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089C0" w14:textId="74F2F026" w:rsidR="00FF164C" w:rsidRPr="00633BB5" w:rsidRDefault="00FF164C" w:rsidP="00BC4841">
      <w:pPr>
        <w:tabs>
          <w:tab w:val="left" w:pos="1985"/>
        </w:tabs>
        <w:spacing w:beforeLines="50" w:before="120" w:afterLines="50" w:after="120" w:line="240" w:lineRule="auto"/>
        <w:jc w:val="both"/>
        <w:rPr>
          <w:rFonts w:ascii="Times New Roman" w:eastAsiaTheme="minorEastAsia" w:hAnsi="Times New Roman" w:cs="Times New Roman"/>
          <w:b/>
          <w:sz w:val="24"/>
          <w:szCs w:val="24"/>
          <w:lang w:val="en-GB" w:eastAsia="ja-JP"/>
        </w:rPr>
      </w:pPr>
      <w:bookmarkStart w:id="0" w:name="_Hlk115097167"/>
      <w:r w:rsidRPr="00633BB5">
        <w:rPr>
          <w:rFonts w:ascii="Times New Roman" w:eastAsia="宋体" w:hAnsi="Times New Roman" w:cs="Times New Roman"/>
          <w:b/>
          <w:sz w:val="24"/>
          <w:szCs w:val="24"/>
          <w:lang w:val="en-GB" w:eastAsia="zh-CN"/>
        </w:rPr>
        <w:t>3GPP TSG-RAN WG4 Meeting # 10</w:t>
      </w:r>
      <w:r w:rsidR="00E95E02" w:rsidRPr="00633BB5">
        <w:rPr>
          <w:rFonts w:ascii="Times New Roman" w:eastAsia="宋体" w:hAnsi="Times New Roman" w:cs="Times New Roman"/>
          <w:b/>
          <w:sz w:val="24"/>
          <w:szCs w:val="24"/>
          <w:lang w:val="en-GB" w:eastAsia="zh-CN"/>
        </w:rPr>
        <w:t>7</w:t>
      </w:r>
      <w:r w:rsidRPr="00633BB5">
        <w:rPr>
          <w:rFonts w:ascii="Times New Roman" w:eastAsia="宋体" w:hAnsi="Times New Roman" w:cs="Times New Roman"/>
          <w:b/>
          <w:sz w:val="24"/>
          <w:szCs w:val="24"/>
          <w:lang w:val="en-GB" w:eastAsia="zh-CN"/>
        </w:rPr>
        <w:tab/>
      </w:r>
      <w:r w:rsidRPr="00633BB5">
        <w:rPr>
          <w:rFonts w:ascii="Times New Roman" w:eastAsia="宋体" w:hAnsi="Times New Roman" w:cs="Times New Roman"/>
          <w:b/>
          <w:sz w:val="24"/>
          <w:szCs w:val="24"/>
          <w:lang w:val="en-GB" w:eastAsia="zh-CN"/>
        </w:rPr>
        <w:tab/>
      </w:r>
      <w:r w:rsidRPr="00633BB5">
        <w:rPr>
          <w:rFonts w:ascii="Times New Roman" w:eastAsiaTheme="minorEastAsia" w:hAnsi="Times New Roman" w:cs="Times New Roman"/>
          <w:b/>
          <w:sz w:val="24"/>
          <w:szCs w:val="24"/>
          <w:lang w:val="en-GB" w:eastAsia="ja-JP"/>
        </w:rPr>
        <w:tab/>
      </w:r>
      <w:r w:rsidRPr="00633BB5">
        <w:rPr>
          <w:rFonts w:ascii="Times New Roman" w:eastAsiaTheme="minorEastAsia" w:hAnsi="Times New Roman" w:cs="Times New Roman"/>
          <w:b/>
          <w:sz w:val="24"/>
          <w:szCs w:val="24"/>
          <w:lang w:val="en-GB" w:eastAsia="ja-JP"/>
        </w:rPr>
        <w:tab/>
      </w:r>
      <w:r w:rsidRPr="00633BB5">
        <w:rPr>
          <w:rFonts w:ascii="Times New Roman" w:eastAsiaTheme="minorEastAsia" w:hAnsi="Times New Roman" w:cs="Times New Roman"/>
          <w:b/>
          <w:sz w:val="24"/>
          <w:szCs w:val="24"/>
          <w:lang w:val="en-GB" w:eastAsia="ja-JP"/>
        </w:rPr>
        <w:tab/>
        <w:t xml:space="preserve">        </w:t>
      </w:r>
      <w:r w:rsidRPr="00633BB5">
        <w:rPr>
          <w:rFonts w:ascii="Times New Roman" w:eastAsiaTheme="minorEastAsia" w:hAnsi="Times New Roman" w:cs="Times New Roman"/>
          <w:b/>
          <w:sz w:val="24"/>
          <w:szCs w:val="24"/>
          <w:lang w:val="en-GB" w:eastAsia="ja-JP"/>
        </w:rPr>
        <w:tab/>
      </w:r>
      <w:r w:rsidR="00445EA5" w:rsidRPr="00633BB5">
        <w:rPr>
          <w:rFonts w:ascii="Times New Roman" w:eastAsiaTheme="minorEastAsia" w:hAnsi="Times New Roman" w:cs="Times New Roman"/>
          <w:b/>
          <w:sz w:val="24"/>
          <w:szCs w:val="24"/>
          <w:lang w:val="en-GB" w:eastAsia="ja-JP"/>
        </w:rPr>
        <w:t xml:space="preserve">  </w:t>
      </w:r>
      <w:r w:rsidR="00633BB5">
        <w:rPr>
          <w:rFonts w:ascii="Times New Roman" w:eastAsiaTheme="minorEastAsia" w:hAnsi="Times New Roman" w:cs="Times New Roman"/>
          <w:b/>
          <w:sz w:val="24"/>
          <w:szCs w:val="24"/>
          <w:lang w:val="en-GB" w:eastAsia="ja-JP"/>
        </w:rPr>
        <w:t xml:space="preserve">     </w:t>
      </w:r>
      <w:r w:rsidR="00633BB5" w:rsidRPr="00633BB5">
        <w:rPr>
          <w:rFonts w:ascii="Times New Roman" w:eastAsia="宋体" w:hAnsi="Times New Roman" w:cs="Times New Roman"/>
          <w:b/>
          <w:sz w:val="24"/>
          <w:szCs w:val="24"/>
          <w:lang w:val="en-GB" w:eastAsia="zh-CN"/>
        </w:rPr>
        <w:t>R4-2308476</w:t>
      </w:r>
    </w:p>
    <w:bookmarkEnd w:id="0"/>
    <w:p w14:paraId="159CEB35" w14:textId="77777777" w:rsidR="0099750C" w:rsidRPr="00633BB5" w:rsidRDefault="0099750C" w:rsidP="00BC4841">
      <w:pPr>
        <w:pStyle w:val="af3"/>
        <w:tabs>
          <w:tab w:val="right" w:pos="9781"/>
          <w:tab w:val="right" w:pos="13323"/>
        </w:tabs>
        <w:spacing w:beforeLines="50" w:before="120" w:afterLines="50" w:after="120"/>
        <w:outlineLvl w:val="0"/>
        <w:rPr>
          <w:rFonts w:ascii="Times New Roman" w:eastAsia="宋体" w:hAnsi="Times New Roman"/>
          <w:b w:val="0"/>
          <w:sz w:val="24"/>
          <w:szCs w:val="24"/>
          <w:lang w:eastAsia="zh-CN"/>
        </w:rPr>
      </w:pPr>
      <w:r w:rsidRPr="00633BB5">
        <w:rPr>
          <w:rFonts w:ascii="Times New Roman" w:eastAsia="宋体" w:hAnsi="Times New Roman"/>
          <w:sz w:val="24"/>
          <w:szCs w:val="24"/>
          <w:lang w:eastAsia="zh-CN"/>
        </w:rPr>
        <w:t>Incheon, KR, May 22 – May 26, 2023</w:t>
      </w:r>
    </w:p>
    <w:p w14:paraId="2C1C61A8" w14:textId="37F69CD1" w:rsidR="00CC5B11" w:rsidRPr="00633BB5" w:rsidRDefault="00CC5B11" w:rsidP="00BC4841">
      <w:pPr>
        <w:tabs>
          <w:tab w:val="left" w:pos="1985"/>
        </w:tabs>
        <w:spacing w:beforeLines="50" w:before="120" w:afterLines="50" w:after="120" w:line="240" w:lineRule="auto"/>
        <w:jc w:val="both"/>
        <w:rPr>
          <w:rFonts w:ascii="Times New Roman" w:eastAsia="宋体" w:hAnsi="Times New Roman" w:cs="Times New Roman"/>
          <w:b/>
          <w:sz w:val="21"/>
        </w:rPr>
      </w:pPr>
      <w:r w:rsidRPr="00633BB5">
        <w:rPr>
          <w:rFonts w:ascii="Times New Roman" w:eastAsia="宋体" w:hAnsi="Times New Roman" w:cs="Times New Roman"/>
          <w:b/>
          <w:sz w:val="21"/>
        </w:rPr>
        <w:t>Agenda Item:</w:t>
      </w:r>
      <w:r w:rsidRPr="00633BB5">
        <w:rPr>
          <w:rFonts w:ascii="Times New Roman" w:eastAsia="宋体" w:hAnsi="Times New Roman" w:cs="Times New Roman"/>
          <w:b/>
          <w:sz w:val="21"/>
        </w:rPr>
        <w:tab/>
      </w:r>
      <w:r w:rsidR="00F70FD2" w:rsidRPr="00633BB5">
        <w:rPr>
          <w:rFonts w:ascii="Times New Roman" w:hAnsi="Times New Roman" w:cs="Times New Roman"/>
          <w:b/>
          <w:sz w:val="21"/>
          <w:lang w:eastAsia="ja-JP"/>
        </w:rPr>
        <w:t>8</w:t>
      </w:r>
      <w:r w:rsidRPr="00633BB5">
        <w:rPr>
          <w:rFonts w:ascii="Times New Roman" w:hAnsi="Times New Roman" w:cs="Times New Roman"/>
          <w:b/>
          <w:sz w:val="21"/>
          <w:lang w:eastAsia="ja-JP"/>
        </w:rPr>
        <w:t>.</w:t>
      </w:r>
      <w:r w:rsidR="003B3259" w:rsidRPr="00633BB5">
        <w:rPr>
          <w:rFonts w:ascii="Times New Roman" w:hAnsi="Times New Roman" w:cs="Times New Roman"/>
          <w:b/>
          <w:sz w:val="21"/>
          <w:lang w:eastAsia="ja-JP"/>
        </w:rPr>
        <w:t>8.3</w:t>
      </w:r>
      <w:r w:rsidR="00B018EB" w:rsidRPr="00633BB5">
        <w:rPr>
          <w:rFonts w:ascii="Times New Roman" w:hAnsi="Times New Roman" w:cs="Times New Roman"/>
          <w:b/>
          <w:sz w:val="21"/>
          <w:lang w:eastAsia="ja-JP"/>
        </w:rPr>
        <w:t>.1</w:t>
      </w:r>
    </w:p>
    <w:p w14:paraId="57DB46B7" w14:textId="77777777" w:rsidR="00CC5B11" w:rsidRPr="00633BB5" w:rsidRDefault="00CC5B11" w:rsidP="00BC4841">
      <w:pPr>
        <w:tabs>
          <w:tab w:val="left" w:pos="1985"/>
        </w:tabs>
        <w:spacing w:beforeLines="50" w:before="120" w:afterLines="50" w:after="120" w:line="240" w:lineRule="auto"/>
        <w:jc w:val="both"/>
        <w:rPr>
          <w:rFonts w:ascii="Times New Roman" w:hAnsi="Times New Roman" w:cs="Times New Roman"/>
          <w:sz w:val="21"/>
          <w:lang w:eastAsia="ja-JP"/>
        </w:rPr>
      </w:pPr>
      <w:r w:rsidRPr="00633BB5">
        <w:rPr>
          <w:rFonts w:ascii="Times New Roman" w:hAnsi="Times New Roman" w:cs="Times New Roman"/>
          <w:b/>
          <w:sz w:val="21"/>
        </w:rPr>
        <w:t xml:space="preserve">Source: </w:t>
      </w:r>
      <w:r w:rsidRPr="00633BB5">
        <w:rPr>
          <w:rFonts w:ascii="Times New Roman" w:hAnsi="Times New Roman" w:cs="Times New Roman"/>
          <w:b/>
          <w:sz w:val="21"/>
        </w:rPr>
        <w:tab/>
        <w:t>OPPO</w:t>
      </w:r>
    </w:p>
    <w:p w14:paraId="1234CEC6" w14:textId="3A08B70F" w:rsidR="00CC5B11" w:rsidRPr="00633BB5" w:rsidRDefault="00CC5B11" w:rsidP="00BC4841">
      <w:pPr>
        <w:tabs>
          <w:tab w:val="left" w:pos="1985"/>
        </w:tabs>
        <w:spacing w:beforeLines="50" w:before="120" w:afterLines="50" w:after="120" w:line="240" w:lineRule="auto"/>
        <w:jc w:val="both"/>
        <w:rPr>
          <w:rFonts w:ascii="Times New Roman" w:eastAsia="宋体" w:hAnsi="Times New Roman" w:cs="Times New Roman"/>
          <w:sz w:val="21"/>
        </w:rPr>
      </w:pPr>
      <w:r w:rsidRPr="00633BB5">
        <w:rPr>
          <w:rFonts w:ascii="Times New Roman" w:hAnsi="Times New Roman" w:cs="Times New Roman"/>
          <w:b/>
          <w:sz w:val="21"/>
        </w:rPr>
        <w:t>Title:</w:t>
      </w:r>
      <w:r w:rsidRPr="00633BB5">
        <w:rPr>
          <w:rFonts w:ascii="Times New Roman" w:hAnsi="Times New Roman" w:cs="Times New Roman"/>
          <w:sz w:val="21"/>
        </w:rPr>
        <w:t xml:space="preserve"> </w:t>
      </w:r>
      <w:r w:rsidRPr="00633BB5">
        <w:rPr>
          <w:rFonts w:ascii="Times New Roman" w:hAnsi="Times New Roman" w:cs="Times New Roman"/>
          <w:sz w:val="21"/>
        </w:rPr>
        <w:tab/>
      </w:r>
      <w:r w:rsidR="004142F9" w:rsidRPr="00633BB5">
        <w:rPr>
          <w:rFonts w:ascii="Times New Roman" w:hAnsi="Times New Roman" w:cs="Times New Roman"/>
          <w:b/>
          <w:sz w:val="21"/>
          <w:lang w:eastAsia="ja-JP"/>
        </w:rPr>
        <w:t>O</w:t>
      </w:r>
      <w:r w:rsidR="0082164E" w:rsidRPr="00633BB5">
        <w:rPr>
          <w:rFonts w:ascii="Times New Roman" w:hAnsi="Times New Roman" w:cs="Times New Roman"/>
          <w:b/>
          <w:sz w:val="21"/>
          <w:lang w:eastAsia="ja-JP"/>
        </w:rPr>
        <w:t>n</w:t>
      </w:r>
      <w:r w:rsidR="00767152" w:rsidRPr="00633BB5">
        <w:rPr>
          <w:rFonts w:ascii="Times New Roman" w:hAnsi="Times New Roman" w:cs="Times New Roman"/>
          <w:b/>
          <w:sz w:val="21"/>
          <w:lang w:eastAsia="ja-JP"/>
        </w:rPr>
        <w:t xml:space="preserve"> </w:t>
      </w:r>
      <w:r w:rsidR="00511875" w:rsidRPr="00633BB5">
        <w:rPr>
          <w:rFonts w:ascii="Times New Roman" w:hAnsi="Times New Roman" w:cs="Times New Roman"/>
          <w:b/>
          <w:sz w:val="21"/>
          <w:lang w:eastAsia="ja-JP"/>
        </w:rPr>
        <w:t xml:space="preserve">general aspects </w:t>
      </w:r>
      <w:r w:rsidR="0082164E" w:rsidRPr="00633BB5">
        <w:rPr>
          <w:rFonts w:ascii="Times New Roman" w:hAnsi="Times New Roman" w:cs="Times New Roman"/>
          <w:b/>
          <w:sz w:val="21"/>
          <w:lang w:eastAsia="ja-JP"/>
        </w:rPr>
        <w:t xml:space="preserve">for </w:t>
      </w:r>
      <w:r w:rsidR="003B3259" w:rsidRPr="00633BB5">
        <w:rPr>
          <w:rFonts w:ascii="Times New Roman" w:hAnsi="Times New Roman" w:cs="Times New Roman"/>
          <w:b/>
          <w:sz w:val="21"/>
          <w:lang w:eastAsia="ja-JP"/>
        </w:rPr>
        <w:t>FR2_multiRX_DL</w:t>
      </w:r>
    </w:p>
    <w:p w14:paraId="0EED31D0" w14:textId="77777777" w:rsidR="00CC5B11" w:rsidRPr="00633BB5" w:rsidRDefault="00CC5B11" w:rsidP="00BC4841">
      <w:pPr>
        <w:tabs>
          <w:tab w:val="left" w:pos="1985"/>
        </w:tabs>
        <w:spacing w:beforeLines="50" w:before="120" w:afterLines="50" w:after="120" w:line="240" w:lineRule="auto"/>
        <w:jc w:val="both"/>
        <w:rPr>
          <w:rFonts w:ascii="Times New Roman" w:hAnsi="Times New Roman" w:cs="Times New Roman"/>
          <w:b/>
          <w:sz w:val="21"/>
        </w:rPr>
      </w:pPr>
      <w:r w:rsidRPr="00633BB5">
        <w:rPr>
          <w:rFonts w:ascii="Times New Roman" w:hAnsi="Times New Roman" w:cs="Times New Roman"/>
          <w:b/>
          <w:sz w:val="21"/>
        </w:rPr>
        <w:t>Document for:</w:t>
      </w:r>
      <w:r w:rsidRPr="00633BB5">
        <w:rPr>
          <w:rFonts w:ascii="Times New Roman" w:hAnsi="Times New Roman" w:cs="Times New Roman"/>
          <w:sz w:val="21"/>
        </w:rPr>
        <w:tab/>
      </w:r>
      <w:r w:rsidRPr="00633BB5">
        <w:rPr>
          <w:rFonts w:ascii="Times New Roman" w:hAnsi="Times New Roman" w:cs="Times New Roman"/>
          <w:b/>
          <w:sz w:val="21"/>
        </w:rPr>
        <w:t>Approval</w:t>
      </w:r>
    </w:p>
    <w:p w14:paraId="6D0B833A" w14:textId="77777777" w:rsidR="00973137" w:rsidRPr="00633BB5" w:rsidRDefault="00625A35" w:rsidP="00BC4841">
      <w:pPr>
        <w:pStyle w:val="1"/>
        <w:spacing w:beforeLines="50" w:before="120" w:afterLines="50" w:after="120"/>
        <w:jc w:val="both"/>
        <w:rPr>
          <w:rFonts w:ascii="Times New Roman" w:hAnsi="Times New Roman"/>
        </w:rPr>
      </w:pPr>
      <w:r w:rsidRPr="00633BB5">
        <w:rPr>
          <w:rFonts w:ascii="Times New Roman" w:hAnsi="Times New Roman"/>
        </w:rPr>
        <w:t>1</w:t>
      </w:r>
      <w:r w:rsidRPr="00633BB5">
        <w:rPr>
          <w:rFonts w:ascii="Times New Roman" w:hAnsi="Times New Roman"/>
        </w:rPr>
        <w:tab/>
        <w:t>Introduction</w:t>
      </w:r>
    </w:p>
    <w:p w14:paraId="4B8E5D0F" w14:textId="77777777" w:rsidR="00575592" w:rsidRPr="00633BB5" w:rsidRDefault="00E33153" w:rsidP="00BC4841">
      <w:pPr>
        <w:pStyle w:val="a6"/>
        <w:spacing w:beforeLines="50" w:before="120" w:afterLines="50" w:line="240" w:lineRule="auto"/>
        <w:rPr>
          <w:rFonts w:ascii="Times New Roman" w:hAnsi="Times New Roman" w:cs="Times New Roman"/>
          <w:sz w:val="21"/>
          <w:lang w:val="en-GB"/>
        </w:rPr>
      </w:pPr>
      <w:r w:rsidRPr="00633BB5">
        <w:rPr>
          <w:rFonts w:ascii="Times New Roman" w:hAnsi="Times New Roman" w:cs="Times New Roman"/>
          <w:sz w:val="21"/>
          <w:lang w:val="en-GB"/>
        </w:rPr>
        <w:t xml:space="preserve">A </w:t>
      </w:r>
      <w:r w:rsidR="002E7850" w:rsidRPr="00633BB5">
        <w:rPr>
          <w:rFonts w:ascii="Times New Roman" w:hAnsi="Times New Roman" w:cs="Times New Roman"/>
          <w:sz w:val="21"/>
          <w:lang w:val="en-GB"/>
        </w:rPr>
        <w:t>WF</w:t>
      </w:r>
      <w:r w:rsidR="00DF767A" w:rsidRPr="00633BB5">
        <w:rPr>
          <w:rFonts w:ascii="Times New Roman" w:hAnsi="Times New Roman" w:cs="Times New Roman"/>
          <w:sz w:val="21"/>
          <w:lang w:val="en-GB"/>
        </w:rPr>
        <w:t xml:space="preserve"> on Rel-18 </w:t>
      </w:r>
      <w:r w:rsidR="00A86A89" w:rsidRPr="00633BB5">
        <w:rPr>
          <w:rFonts w:ascii="Times New Roman" w:hAnsi="Times New Roman" w:cs="Times New Roman"/>
          <w:sz w:val="21"/>
          <w:lang w:val="en-GB"/>
        </w:rPr>
        <w:t>FR2_multiRX_DL</w:t>
      </w:r>
      <w:r w:rsidR="006D4A9B" w:rsidRPr="00633BB5">
        <w:rPr>
          <w:rFonts w:ascii="Times New Roman" w:hAnsi="Times New Roman" w:cs="Times New Roman"/>
          <w:sz w:val="21"/>
          <w:lang w:val="en-GB"/>
        </w:rPr>
        <w:t xml:space="preserve"> </w:t>
      </w:r>
      <w:r w:rsidR="00DF767A" w:rsidRPr="00633BB5">
        <w:rPr>
          <w:rFonts w:ascii="Times New Roman" w:hAnsi="Times New Roman" w:cs="Times New Roman"/>
          <w:sz w:val="21"/>
          <w:lang w:val="en-GB"/>
        </w:rPr>
        <w:t>was approved in RAN</w:t>
      </w:r>
      <w:r w:rsidR="00374C0A" w:rsidRPr="00633BB5">
        <w:rPr>
          <w:rFonts w:ascii="Times New Roman" w:hAnsi="Times New Roman" w:cs="Times New Roman"/>
          <w:sz w:val="21"/>
          <w:lang w:val="en-GB"/>
        </w:rPr>
        <w:t>4</w:t>
      </w:r>
      <w:r w:rsidR="002B57F1" w:rsidRPr="00633BB5">
        <w:rPr>
          <w:rFonts w:ascii="Times New Roman" w:hAnsi="Times New Roman" w:cs="Times New Roman"/>
          <w:sz w:val="21"/>
          <w:lang w:val="en-GB"/>
        </w:rPr>
        <w:t>#</w:t>
      </w:r>
      <w:r w:rsidR="00374C0A" w:rsidRPr="00633BB5">
        <w:rPr>
          <w:rFonts w:ascii="Times New Roman" w:hAnsi="Times New Roman" w:cs="Times New Roman"/>
          <w:sz w:val="21"/>
          <w:lang w:val="en-GB"/>
        </w:rPr>
        <w:t>10</w:t>
      </w:r>
      <w:r w:rsidRPr="00633BB5">
        <w:rPr>
          <w:rFonts w:ascii="Times New Roman" w:hAnsi="Times New Roman" w:cs="Times New Roman"/>
          <w:sz w:val="21"/>
          <w:lang w:val="en-GB"/>
        </w:rPr>
        <w:t>6</w:t>
      </w:r>
      <w:r w:rsidR="006F2BFE" w:rsidRPr="00633BB5">
        <w:rPr>
          <w:rFonts w:ascii="Times New Roman" w:hAnsi="Times New Roman" w:cs="Times New Roman"/>
          <w:sz w:val="21"/>
          <w:lang w:val="en-GB"/>
        </w:rPr>
        <w:t>bis</w:t>
      </w:r>
      <w:r w:rsidRPr="00633BB5">
        <w:rPr>
          <w:rFonts w:ascii="Times New Roman" w:hAnsi="Times New Roman" w:cs="Times New Roman"/>
          <w:sz w:val="21"/>
          <w:lang w:val="en-GB"/>
        </w:rPr>
        <w:t xml:space="preserve"> </w:t>
      </w:r>
      <w:r w:rsidR="00DF767A" w:rsidRPr="00633BB5">
        <w:rPr>
          <w:rFonts w:ascii="Times New Roman" w:hAnsi="Times New Roman" w:cs="Times New Roman"/>
          <w:sz w:val="21"/>
          <w:lang w:val="en-GB"/>
        </w:rPr>
        <w:t>meeting [</w:t>
      </w:r>
      <w:r w:rsidRPr="00633BB5">
        <w:rPr>
          <w:rFonts w:ascii="Times New Roman" w:hAnsi="Times New Roman" w:cs="Times New Roman"/>
          <w:sz w:val="21"/>
          <w:lang w:val="en-GB"/>
        </w:rPr>
        <w:t>1</w:t>
      </w:r>
      <w:r w:rsidR="00DF767A" w:rsidRPr="00633BB5">
        <w:rPr>
          <w:rFonts w:ascii="Times New Roman" w:hAnsi="Times New Roman" w:cs="Times New Roman"/>
          <w:sz w:val="21"/>
          <w:lang w:val="en-GB"/>
        </w:rPr>
        <w:t>].</w:t>
      </w:r>
    </w:p>
    <w:tbl>
      <w:tblPr>
        <w:tblStyle w:val="afc"/>
        <w:tblW w:w="0" w:type="auto"/>
        <w:tblLook w:val="04A0" w:firstRow="1" w:lastRow="0" w:firstColumn="1" w:lastColumn="0" w:noHBand="0" w:noVBand="1"/>
      </w:tblPr>
      <w:tblGrid>
        <w:gridCol w:w="9629"/>
      </w:tblGrid>
      <w:tr w:rsidR="00575592" w:rsidRPr="00633BB5" w14:paraId="28F41294" w14:textId="77777777" w:rsidTr="00575592">
        <w:tc>
          <w:tcPr>
            <w:tcW w:w="9629" w:type="dxa"/>
          </w:tcPr>
          <w:p w14:paraId="36799068" w14:textId="77777777" w:rsidR="00575592" w:rsidRPr="00633BB5" w:rsidRDefault="00575592" w:rsidP="00BC4841">
            <w:pPr>
              <w:spacing w:beforeLines="50" w:before="120" w:afterLines="50" w:after="120" w:line="240" w:lineRule="auto"/>
              <w:outlineLvl w:val="2"/>
              <w:rPr>
                <w:rFonts w:ascii="Times New Roman" w:hAnsi="Times New Roman" w:cs="Times New Roman"/>
                <w:b/>
                <w:color w:val="000000" w:themeColor="text1"/>
                <w:u w:val="single"/>
                <w:lang w:eastAsia="ko-KR"/>
              </w:rPr>
            </w:pPr>
            <w:r w:rsidRPr="00633BB5">
              <w:rPr>
                <w:rFonts w:ascii="Times New Roman" w:hAnsi="Times New Roman" w:cs="Times New Roman"/>
                <w:b/>
                <w:color w:val="000000" w:themeColor="text1"/>
                <w:u w:val="single"/>
                <w:lang w:eastAsia="ko-KR"/>
              </w:rPr>
              <w:t>Issue 1-1-2: Single (component) carrier for defining RRM requirements</w:t>
            </w:r>
          </w:p>
          <w:p w14:paraId="70A5BB0C" w14:textId="77777777" w:rsidR="00575592" w:rsidRPr="00633BB5" w:rsidRDefault="00575592" w:rsidP="00BC4841">
            <w:pPr>
              <w:spacing w:beforeLines="50" w:before="120" w:afterLines="50" w:after="120" w:line="240" w:lineRule="auto"/>
              <w:rPr>
                <w:rFonts w:ascii="Times New Roman" w:hAnsi="Times New Roman" w:cs="Times New Roman"/>
                <w:b/>
                <w:bCs/>
                <w:color w:val="0070C0"/>
                <w:szCs w:val="24"/>
                <w:lang w:eastAsia="zh-CN"/>
              </w:rPr>
            </w:pPr>
            <w:r w:rsidRPr="00633BB5">
              <w:rPr>
                <w:rFonts w:ascii="Times New Roman" w:hAnsi="Times New Roman" w:cs="Times New Roman"/>
                <w:b/>
                <w:bCs/>
                <w:color w:val="0070C0"/>
                <w:szCs w:val="24"/>
                <w:lang w:eastAsia="zh-CN"/>
              </w:rPr>
              <w:t>&lt;Agreement &gt;:</w:t>
            </w:r>
          </w:p>
          <w:p w14:paraId="2105B053" w14:textId="77777777" w:rsidR="00575592" w:rsidRPr="00633BB5" w:rsidRDefault="00575592" w:rsidP="00BC4841">
            <w:pPr>
              <w:pStyle w:val="aff4"/>
              <w:numPr>
                <w:ilvl w:val="0"/>
                <w:numId w:val="22"/>
              </w:numPr>
              <w:spacing w:beforeLines="50" w:before="120" w:afterLines="50" w:after="120" w:line="240" w:lineRule="auto"/>
              <w:ind w:left="720"/>
              <w:rPr>
                <w:rFonts w:ascii="Times New Roman" w:eastAsia="宋体" w:hAnsi="Times New Roman" w:cs="Times New Roman"/>
                <w:szCs w:val="24"/>
                <w:lang w:val="en-US" w:eastAsia="zh-CN"/>
              </w:rPr>
            </w:pPr>
            <w:r w:rsidRPr="00633BB5">
              <w:rPr>
                <w:rFonts w:ascii="Times New Roman" w:eastAsia="宋体" w:hAnsi="Times New Roman" w:cs="Times New Roman"/>
                <w:szCs w:val="24"/>
                <w:lang w:val="en-US" w:eastAsia="zh-CN"/>
              </w:rPr>
              <w:t>Deprioritize discussions on RRM requirements for CA/DC scenarios till single carrier requirements are completed.</w:t>
            </w:r>
          </w:p>
          <w:p w14:paraId="724A2875" w14:textId="77777777" w:rsidR="00575592" w:rsidRPr="00633BB5" w:rsidRDefault="00575592" w:rsidP="00BC4841">
            <w:pPr>
              <w:spacing w:beforeLines="50" w:before="120" w:afterLines="50" w:after="120" w:line="240" w:lineRule="auto"/>
              <w:outlineLvl w:val="2"/>
              <w:rPr>
                <w:rFonts w:ascii="Times New Roman" w:hAnsi="Times New Roman" w:cs="Times New Roman"/>
                <w:bCs/>
                <w:color w:val="000000" w:themeColor="text1"/>
                <w:u w:val="single"/>
                <w:lang w:eastAsia="ko-KR"/>
              </w:rPr>
            </w:pPr>
            <w:r w:rsidRPr="00633BB5">
              <w:rPr>
                <w:rFonts w:ascii="Times New Roman" w:hAnsi="Times New Roman" w:cs="Times New Roman"/>
                <w:b/>
                <w:color w:val="000000" w:themeColor="text1"/>
                <w:u w:val="single"/>
                <w:lang w:eastAsia="ko-KR"/>
              </w:rPr>
              <w:t>Issue 1-1-5: Spatial MIMO (either spatial diversity or spatial multiplexing) by using one panel</w:t>
            </w:r>
          </w:p>
          <w:p w14:paraId="21FEF536" w14:textId="77777777" w:rsidR="00575592" w:rsidRPr="00633BB5" w:rsidRDefault="00575592" w:rsidP="00BC4841">
            <w:pPr>
              <w:spacing w:beforeLines="50" w:before="120" w:afterLines="50" w:after="120" w:line="240" w:lineRule="auto"/>
              <w:rPr>
                <w:rFonts w:ascii="Times New Roman" w:eastAsia="Malgun Gothic" w:hAnsi="Times New Roman" w:cs="Times New Roman"/>
                <w:b/>
                <w:color w:val="000000" w:themeColor="text1"/>
                <w:u w:val="single"/>
                <w:lang w:eastAsia="ko-KR"/>
              </w:rPr>
            </w:pPr>
            <w:r w:rsidRPr="00633BB5">
              <w:rPr>
                <w:rFonts w:ascii="Times New Roman" w:hAnsi="Times New Roman" w:cs="Times New Roman"/>
                <w:b/>
                <w:bCs/>
                <w:color w:val="0070C0"/>
                <w:szCs w:val="24"/>
                <w:lang w:eastAsia="zh-CN"/>
              </w:rPr>
              <w:t>&lt;Agreement &gt;:</w:t>
            </w:r>
          </w:p>
          <w:p w14:paraId="4D11D0E3" w14:textId="77777777" w:rsidR="00575592" w:rsidRPr="00633BB5" w:rsidRDefault="00575592" w:rsidP="00BC4841">
            <w:pPr>
              <w:pStyle w:val="aff4"/>
              <w:numPr>
                <w:ilvl w:val="0"/>
                <w:numId w:val="22"/>
              </w:numPr>
              <w:spacing w:beforeLines="50" w:before="120" w:afterLines="50" w:after="120" w:line="240" w:lineRule="auto"/>
              <w:rPr>
                <w:rFonts w:ascii="Times New Roman" w:eastAsia="宋体" w:hAnsi="Times New Roman" w:cs="Times New Roman"/>
                <w:color w:val="000000" w:themeColor="text1"/>
                <w:szCs w:val="24"/>
                <w:lang w:val="en-US" w:eastAsia="zh-CN"/>
              </w:rPr>
            </w:pPr>
            <w:r w:rsidRPr="00633BB5">
              <w:rPr>
                <w:rFonts w:ascii="Times New Roman" w:eastAsia="宋体" w:hAnsi="Times New Roman" w:cs="Times New Roman"/>
                <w:color w:val="000000" w:themeColor="text1"/>
                <w:szCs w:val="24"/>
                <w:lang w:val="en-US" w:eastAsia="zh-CN"/>
              </w:rPr>
              <w:t>Spatial MIMO (either spatial diversity or spatial multiplexing) by using one panel to receive two independent signals from the same or nearly the same direction is not further discussed in RRM session.</w:t>
            </w:r>
          </w:p>
          <w:p w14:paraId="3F877E1D" w14:textId="77777777" w:rsidR="00575592" w:rsidRPr="00633BB5" w:rsidRDefault="00575592" w:rsidP="00BC4841">
            <w:pPr>
              <w:pStyle w:val="aff4"/>
              <w:numPr>
                <w:ilvl w:val="1"/>
                <w:numId w:val="22"/>
              </w:numPr>
              <w:spacing w:beforeLines="50" w:before="120" w:afterLines="50" w:after="120" w:line="240" w:lineRule="auto"/>
              <w:rPr>
                <w:rFonts w:ascii="Times New Roman" w:eastAsia="宋体" w:hAnsi="Times New Roman" w:cs="Times New Roman"/>
                <w:color w:val="000000" w:themeColor="text1"/>
                <w:szCs w:val="24"/>
                <w:lang w:val="en-US" w:eastAsia="zh-CN"/>
              </w:rPr>
            </w:pPr>
            <w:r w:rsidRPr="00633BB5">
              <w:rPr>
                <w:rFonts w:ascii="Times New Roman" w:eastAsia="宋体" w:hAnsi="Times New Roman" w:cs="Times New Roman"/>
                <w:color w:val="000000" w:themeColor="text1"/>
                <w:szCs w:val="24"/>
                <w:lang w:val="en-US" w:eastAsia="zh-CN"/>
              </w:rPr>
              <w:t>Note: It can be revisited in case any RRM impact is identified.</w:t>
            </w:r>
          </w:p>
          <w:p w14:paraId="4BFDFCB8" w14:textId="77777777" w:rsidR="00575592" w:rsidRPr="00633BB5" w:rsidRDefault="00575592" w:rsidP="00BC4841">
            <w:pPr>
              <w:spacing w:beforeLines="50" w:before="120" w:afterLines="50" w:after="120" w:line="240" w:lineRule="auto"/>
              <w:outlineLvl w:val="2"/>
              <w:rPr>
                <w:rFonts w:ascii="Times New Roman" w:hAnsi="Times New Roman" w:cs="Times New Roman"/>
                <w:b/>
                <w:color w:val="000000" w:themeColor="text1"/>
                <w:u w:val="single"/>
                <w:lang w:eastAsia="ko-KR"/>
              </w:rPr>
            </w:pPr>
            <w:r w:rsidRPr="00633BB5">
              <w:rPr>
                <w:rFonts w:ascii="Times New Roman" w:hAnsi="Times New Roman" w:cs="Times New Roman"/>
                <w:b/>
                <w:color w:val="000000" w:themeColor="text1"/>
                <w:u w:val="single"/>
                <w:lang w:eastAsia="ko-KR"/>
              </w:rPr>
              <w:t>Issue 1-1-9: Scenarios/assumption for “simultaneous reception”</w:t>
            </w:r>
          </w:p>
          <w:p w14:paraId="69D5050B" w14:textId="77777777" w:rsidR="00575592" w:rsidRPr="00633BB5" w:rsidRDefault="00575592" w:rsidP="00BC4841">
            <w:pPr>
              <w:spacing w:beforeLines="50" w:before="120" w:afterLines="50" w:after="120" w:line="240" w:lineRule="auto"/>
              <w:rPr>
                <w:rFonts w:ascii="Times New Roman" w:hAnsi="Times New Roman" w:cs="Times New Roman"/>
                <w:b/>
                <w:bCs/>
                <w:color w:val="0070C0"/>
                <w:szCs w:val="24"/>
                <w:lang w:eastAsia="zh-CN"/>
              </w:rPr>
            </w:pPr>
            <w:r w:rsidRPr="00633BB5">
              <w:rPr>
                <w:rFonts w:ascii="Times New Roman" w:hAnsi="Times New Roman" w:cs="Times New Roman"/>
                <w:b/>
                <w:bCs/>
                <w:color w:val="0070C0"/>
                <w:szCs w:val="24"/>
                <w:lang w:eastAsia="zh-CN"/>
              </w:rPr>
              <w:t>&lt;Agreement &gt;:</w:t>
            </w:r>
          </w:p>
          <w:p w14:paraId="559DFCB2" w14:textId="00C10914" w:rsidR="00575592" w:rsidRPr="00633BB5" w:rsidRDefault="00575592" w:rsidP="00BC4841">
            <w:pPr>
              <w:pStyle w:val="aff4"/>
              <w:numPr>
                <w:ilvl w:val="0"/>
                <w:numId w:val="22"/>
              </w:numPr>
              <w:spacing w:beforeLines="50" w:before="120" w:afterLines="50" w:after="120" w:line="240" w:lineRule="auto"/>
              <w:rPr>
                <w:rFonts w:ascii="Times New Roman" w:eastAsia="宋体" w:hAnsi="Times New Roman" w:cs="Times New Roman"/>
                <w:color w:val="000000" w:themeColor="text1"/>
                <w:szCs w:val="24"/>
                <w:lang w:val="en-US" w:eastAsia="zh-CN"/>
              </w:rPr>
            </w:pPr>
            <w:r w:rsidRPr="00633BB5">
              <w:rPr>
                <w:rFonts w:ascii="Times New Roman" w:eastAsia="宋体" w:hAnsi="Times New Roman" w:cs="Times New Roman"/>
                <w:color w:val="000000" w:themeColor="text1"/>
                <w:szCs w:val="24"/>
                <w:lang w:val="en-US" w:eastAsia="zh-CN"/>
              </w:rPr>
              <w:t xml:space="preserve">Scenarios for </w:t>
            </w:r>
            <w:proofErr w:type="spellStart"/>
            <w:r w:rsidRPr="00633BB5">
              <w:rPr>
                <w:rFonts w:ascii="Times New Roman" w:eastAsia="宋体" w:hAnsi="Times New Roman" w:cs="Times New Roman"/>
                <w:color w:val="000000" w:themeColor="text1"/>
                <w:szCs w:val="24"/>
                <w:lang w:val="en-US" w:eastAsia="zh-CN"/>
              </w:rPr>
              <w:t>mTRP</w:t>
            </w:r>
            <w:proofErr w:type="spellEnd"/>
            <w:r w:rsidRPr="00633BB5">
              <w:rPr>
                <w:rFonts w:ascii="Times New Roman" w:eastAsia="宋体" w:hAnsi="Times New Roman" w:cs="Times New Roman"/>
                <w:color w:val="000000" w:themeColor="text1"/>
                <w:szCs w:val="24"/>
                <w:lang w:val="en-US" w:eastAsia="zh-CN"/>
              </w:rPr>
              <w:t xml:space="preserve"> simultaneous reception is to be covered as part of scheduling restrictions/measurement restrictions, L1 measurement, and TCI state switching agenda items</w:t>
            </w:r>
          </w:p>
        </w:tc>
      </w:tr>
    </w:tbl>
    <w:p w14:paraId="405C2F9B" w14:textId="00D35EDD" w:rsidR="00B662C7" w:rsidRPr="00633BB5" w:rsidRDefault="00A86A89" w:rsidP="00BC4841">
      <w:pPr>
        <w:pStyle w:val="a6"/>
        <w:spacing w:beforeLines="50" w:before="120" w:afterLines="50" w:line="240" w:lineRule="auto"/>
        <w:rPr>
          <w:rFonts w:ascii="Times New Roman" w:eastAsiaTheme="minorEastAsia" w:hAnsi="Times New Roman" w:cs="Times New Roman"/>
          <w:bCs/>
          <w:sz w:val="21"/>
        </w:rPr>
      </w:pPr>
      <w:r w:rsidRPr="00633BB5">
        <w:rPr>
          <w:rFonts w:ascii="Times New Roman" w:hAnsi="Times New Roman" w:cs="Times New Roman"/>
          <w:sz w:val="21"/>
          <w:lang w:val="en-GB"/>
        </w:rPr>
        <w:t xml:space="preserve">In this contribution, we </w:t>
      </w:r>
      <w:r w:rsidR="006D4A9B" w:rsidRPr="00633BB5">
        <w:rPr>
          <w:rFonts w:ascii="Times New Roman" w:hAnsi="Times New Roman" w:cs="Times New Roman"/>
          <w:sz w:val="21"/>
          <w:lang w:val="en-GB"/>
        </w:rPr>
        <w:t>further</w:t>
      </w:r>
      <w:r w:rsidRPr="00633BB5">
        <w:rPr>
          <w:rFonts w:ascii="Times New Roman" w:hAnsi="Times New Roman" w:cs="Times New Roman"/>
          <w:sz w:val="21"/>
          <w:lang w:val="en-GB"/>
        </w:rPr>
        <w:t xml:space="preserve"> discuss </w:t>
      </w:r>
      <w:r w:rsidR="00702325" w:rsidRPr="00633BB5">
        <w:rPr>
          <w:rFonts w:ascii="Times New Roman" w:hAnsi="Times New Roman" w:cs="Times New Roman"/>
          <w:sz w:val="21"/>
          <w:lang w:val="en-GB"/>
        </w:rPr>
        <w:t xml:space="preserve">the remaining issues related to </w:t>
      </w:r>
      <w:r w:rsidR="00B72263" w:rsidRPr="00633BB5">
        <w:rPr>
          <w:rFonts w:ascii="Times New Roman" w:hAnsi="Times New Roman" w:cs="Times New Roman"/>
          <w:b/>
          <w:sz w:val="21"/>
          <w:lang w:eastAsia="ja-JP"/>
        </w:rPr>
        <w:t>scope and scenarios</w:t>
      </w:r>
      <w:r w:rsidRPr="00633BB5">
        <w:rPr>
          <w:rFonts w:ascii="Times New Roman" w:hAnsi="Times New Roman" w:cs="Times New Roman"/>
          <w:sz w:val="21"/>
          <w:lang w:val="en-GB"/>
        </w:rPr>
        <w:t xml:space="preserve"> for FR2</w:t>
      </w:r>
      <w:r w:rsidR="00BF41D5" w:rsidRPr="00633BB5">
        <w:rPr>
          <w:rFonts w:ascii="Times New Roman" w:hAnsi="Times New Roman" w:cs="Times New Roman"/>
          <w:sz w:val="21"/>
          <w:lang w:val="en-GB"/>
        </w:rPr>
        <w:t>-1</w:t>
      </w:r>
      <w:r w:rsidRPr="00633BB5">
        <w:rPr>
          <w:rFonts w:ascii="Times New Roman" w:hAnsi="Times New Roman" w:cs="Times New Roman"/>
          <w:sz w:val="21"/>
          <w:lang w:val="en-GB"/>
        </w:rPr>
        <w:t xml:space="preserve"> multi-Rx reception.</w:t>
      </w:r>
    </w:p>
    <w:p w14:paraId="0591687E" w14:textId="2D43614C" w:rsidR="00973137" w:rsidRPr="00633BB5" w:rsidRDefault="00625A35" w:rsidP="00BC4841">
      <w:pPr>
        <w:pStyle w:val="1"/>
        <w:spacing w:beforeLines="50" w:before="120" w:afterLines="50" w:after="120"/>
        <w:jc w:val="both"/>
        <w:rPr>
          <w:rFonts w:ascii="Times New Roman" w:hAnsi="Times New Roman"/>
        </w:rPr>
      </w:pPr>
      <w:r w:rsidRPr="00633BB5">
        <w:rPr>
          <w:rFonts w:ascii="Times New Roman" w:hAnsi="Times New Roman"/>
        </w:rPr>
        <w:t>2</w:t>
      </w:r>
      <w:r w:rsidRPr="00633BB5">
        <w:rPr>
          <w:rFonts w:ascii="Times New Roman" w:hAnsi="Times New Roman"/>
        </w:rPr>
        <w:tab/>
      </w:r>
      <w:r w:rsidR="007D20D2" w:rsidRPr="00633BB5">
        <w:rPr>
          <w:rFonts w:ascii="Times New Roman" w:hAnsi="Times New Roman"/>
        </w:rPr>
        <w:t>Discussion</w:t>
      </w:r>
    </w:p>
    <w:p w14:paraId="0CF86E9D" w14:textId="2535C1AC" w:rsidR="002E31E3" w:rsidRPr="00633BB5" w:rsidRDefault="002E31E3" w:rsidP="00BC4841">
      <w:pPr>
        <w:pStyle w:val="20"/>
        <w:spacing w:beforeLines="50" w:before="120" w:afterLines="50" w:after="120"/>
        <w:jc w:val="both"/>
        <w:rPr>
          <w:rFonts w:ascii="Times New Roman" w:eastAsiaTheme="minorHAnsi" w:hAnsi="Times New Roman"/>
          <w:color w:val="000000" w:themeColor="text1"/>
          <w:sz w:val="22"/>
          <w:szCs w:val="22"/>
          <w:lang w:val="de-DE" w:eastAsia="ko-KR"/>
        </w:rPr>
      </w:pPr>
      <w:r w:rsidRPr="00633BB5">
        <w:rPr>
          <w:rFonts w:ascii="Times New Roman" w:eastAsiaTheme="minorHAnsi" w:hAnsi="Times New Roman"/>
          <w:color w:val="000000" w:themeColor="text1"/>
          <w:sz w:val="22"/>
          <w:szCs w:val="22"/>
          <w:lang w:val="de-DE" w:eastAsia="ko-KR"/>
        </w:rPr>
        <w:t>Scope</w:t>
      </w:r>
      <w:r w:rsidR="00D47E38" w:rsidRPr="00633BB5">
        <w:rPr>
          <w:rFonts w:ascii="Times New Roman" w:eastAsiaTheme="minorHAnsi" w:hAnsi="Times New Roman"/>
          <w:color w:val="000000" w:themeColor="text1"/>
          <w:sz w:val="22"/>
          <w:szCs w:val="22"/>
          <w:lang w:val="de-DE" w:eastAsia="ko-KR"/>
        </w:rPr>
        <w:t xml:space="preserve"> and Scenario</w:t>
      </w:r>
    </w:p>
    <w:tbl>
      <w:tblPr>
        <w:tblStyle w:val="afc"/>
        <w:tblW w:w="0" w:type="auto"/>
        <w:tblLook w:val="04A0" w:firstRow="1" w:lastRow="0" w:firstColumn="1" w:lastColumn="0" w:noHBand="0" w:noVBand="1"/>
      </w:tblPr>
      <w:tblGrid>
        <w:gridCol w:w="9629"/>
      </w:tblGrid>
      <w:tr w:rsidR="00ED187B" w:rsidRPr="00633BB5" w14:paraId="4D45FBA0" w14:textId="77777777" w:rsidTr="00ED187B">
        <w:tc>
          <w:tcPr>
            <w:tcW w:w="9629" w:type="dxa"/>
          </w:tcPr>
          <w:p w14:paraId="52A4F6C1" w14:textId="77777777" w:rsidR="00575592" w:rsidRPr="00633BB5" w:rsidRDefault="00575592" w:rsidP="00BC4841">
            <w:pPr>
              <w:spacing w:beforeLines="50" w:before="120" w:afterLines="50" w:after="120" w:line="240" w:lineRule="auto"/>
              <w:outlineLvl w:val="2"/>
              <w:rPr>
                <w:rFonts w:ascii="Times New Roman" w:hAnsi="Times New Roman" w:cs="Times New Roman"/>
                <w:b/>
                <w:color w:val="000000" w:themeColor="text1"/>
                <w:u w:val="single"/>
                <w:lang w:eastAsia="ko-KR"/>
              </w:rPr>
            </w:pPr>
            <w:r w:rsidRPr="00633BB5">
              <w:rPr>
                <w:rFonts w:ascii="Times New Roman" w:hAnsi="Times New Roman" w:cs="Times New Roman"/>
                <w:b/>
                <w:color w:val="000000" w:themeColor="text1"/>
                <w:u w:val="single"/>
                <w:lang w:eastAsia="ko-KR"/>
              </w:rPr>
              <w:t>Issue 1-2-1: Definition of “simultaneous reception”</w:t>
            </w:r>
          </w:p>
          <w:p w14:paraId="1D9B1DF6" w14:textId="77777777" w:rsidR="00575592" w:rsidRPr="00633BB5" w:rsidRDefault="00575592" w:rsidP="00BC4841">
            <w:pPr>
              <w:spacing w:beforeLines="50" w:before="120" w:afterLines="50" w:after="120" w:line="240" w:lineRule="auto"/>
              <w:rPr>
                <w:rFonts w:ascii="Times New Roman" w:hAnsi="Times New Roman" w:cs="Times New Roman"/>
                <w:b/>
                <w:bCs/>
                <w:color w:val="0070C0"/>
                <w:szCs w:val="24"/>
                <w:lang w:eastAsia="zh-CN"/>
              </w:rPr>
            </w:pPr>
            <w:r w:rsidRPr="00633BB5">
              <w:rPr>
                <w:rFonts w:ascii="Times New Roman" w:hAnsi="Times New Roman" w:cs="Times New Roman"/>
                <w:b/>
                <w:bCs/>
                <w:color w:val="0070C0"/>
                <w:szCs w:val="24"/>
                <w:lang w:eastAsia="zh-CN"/>
              </w:rPr>
              <w:t>&lt;Way forward &gt;:</w:t>
            </w:r>
          </w:p>
          <w:p w14:paraId="62D923A8" w14:textId="77777777" w:rsidR="00575592" w:rsidRPr="00633BB5" w:rsidRDefault="00575592" w:rsidP="00BC4841">
            <w:pPr>
              <w:pStyle w:val="aff4"/>
              <w:numPr>
                <w:ilvl w:val="0"/>
                <w:numId w:val="22"/>
              </w:numPr>
              <w:spacing w:beforeLines="50" w:before="120" w:afterLines="50" w:after="120" w:line="240" w:lineRule="auto"/>
              <w:ind w:left="720"/>
              <w:rPr>
                <w:rFonts w:ascii="Times New Roman" w:eastAsia="宋体" w:hAnsi="Times New Roman" w:cs="Times New Roman"/>
                <w:color w:val="000000" w:themeColor="text1"/>
                <w:szCs w:val="24"/>
                <w:lang w:eastAsia="zh-CN"/>
              </w:rPr>
            </w:pPr>
            <w:r w:rsidRPr="00633BB5">
              <w:rPr>
                <w:rFonts w:ascii="Times New Roman" w:eastAsia="宋体" w:hAnsi="Times New Roman" w:cs="Times New Roman"/>
                <w:color w:val="000000" w:themeColor="text1"/>
                <w:szCs w:val="24"/>
                <w:lang w:eastAsia="zh-CN"/>
              </w:rPr>
              <w:t>Proposals</w:t>
            </w:r>
          </w:p>
          <w:p w14:paraId="3F39D433" w14:textId="77777777" w:rsidR="00575592" w:rsidRPr="00633BB5" w:rsidRDefault="00575592" w:rsidP="00BC4841">
            <w:pPr>
              <w:pStyle w:val="aff4"/>
              <w:numPr>
                <w:ilvl w:val="1"/>
                <w:numId w:val="22"/>
              </w:numPr>
              <w:spacing w:beforeLines="50" w:before="120" w:afterLines="50" w:after="120" w:line="240" w:lineRule="auto"/>
              <w:ind w:left="1440"/>
              <w:rPr>
                <w:rFonts w:ascii="Times New Roman" w:eastAsia="宋体" w:hAnsi="Times New Roman" w:cs="Times New Roman"/>
                <w:color w:val="000000" w:themeColor="text1"/>
                <w:szCs w:val="24"/>
                <w:lang w:eastAsia="zh-CN"/>
              </w:rPr>
            </w:pPr>
            <w:r w:rsidRPr="00633BB5">
              <w:rPr>
                <w:rFonts w:ascii="Times New Roman" w:eastAsia="宋体" w:hAnsi="Times New Roman" w:cs="Times New Roman"/>
                <w:color w:val="000000" w:themeColor="text1"/>
                <w:szCs w:val="24"/>
                <w:lang w:eastAsia="zh-CN"/>
              </w:rPr>
              <w:t xml:space="preserve">Option 1: </w:t>
            </w:r>
          </w:p>
          <w:p w14:paraId="288E7F25" w14:textId="77777777" w:rsidR="00575592" w:rsidRPr="00633BB5" w:rsidRDefault="00575592" w:rsidP="00BC4841">
            <w:pPr>
              <w:pStyle w:val="aff4"/>
              <w:numPr>
                <w:ilvl w:val="2"/>
                <w:numId w:val="22"/>
              </w:numPr>
              <w:spacing w:beforeLines="50" w:before="120" w:afterLines="50" w:after="120" w:line="240" w:lineRule="auto"/>
              <w:rPr>
                <w:rFonts w:ascii="Times New Roman" w:eastAsia="宋体" w:hAnsi="Times New Roman" w:cs="Times New Roman"/>
                <w:color w:val="000000" w:themeColor="text1"/>
                <w:szCs w:val="24"/>
                <w:lang w:val="en-US" w:eastAsia="zh-CN"/>
              </w:rPr>
            </w:pPr>
            <w:r w:rsidRPr="00633BB5">
              <w:rPr>
                <w:rFonts w:ascii="Times New Roman" w:eastAsia="宋体" w:hAnsi="Times New Roman" w:cs="Times New Roman"/>
                <w:color w:val="000000" w:themeColor="text1"/>
                <w:szCs w:val="24"/>
                <w:lang w:val="en-US" w:eastAsia="zh-CN"/>
              </w:rPr>
              <w:lastRenderedPageBreak/>
              <w:t xml:space="preserve">Definition of simultaneous reception from a baseband receiver perspective should be covered in </w:t>
            </w:r>
            <w:proofErr w:type="spellStart"/>
            <w:r w:rsidRPr="00633BB5">
              <w:rPr>
                <w:rFonts w:ascii="Times New Roman" w:eastAsia="宋体" w:hAnsi="Times New Roman" w:cs="Times New Roman"/>
                <w:color w:val="000000" w:themeColor="text1"/>
                <w:szCs w:val="24"/>
                <w:lang w:val="en-US" w:eastAsia="zh-CN"/>
              </w:rPr>
              <w:t>Demod</w:t>
            </w:r>
            <w:proofErr w:type="spellEnd"/>
            <w:r w:rsidRPr="00633BB5">
              <w:rPr>
                <w:rFonts w:ascii="Times New Roman" w:eastAsia="宋体" w:hAnsi="Times New Roman" w:cs="Times New Roman"/>
                <w:color w:val="000000" w:themeColor="text1"/>
                <w:szCs w:val="24"/>
                <w:lang w:val="en-US" w:eastAsia="zh-CN"/>
              </w:rPr>
              <w:t xml:space="preserve"> discussions, and from antenna panel perspective it should be covered in RF discussions.</w:t>
            </w:r>
          </w:p>
          <w:p w14:paraId="7DB08761" w14:textId="77777777" w:rsidR="00575592" w:rsidRPr="00633BB5" w:rsidRDefault="00575592" w:rsidP="00BC4841">
            <w:pPr>
              <w:pStyle w:val="aff4"/>
              <w:numPr>
                <w:ilvl w:val="1"/>
                <w:numId w:val="22"/>
              </w:numPr>
              <w:spacing w:beforeLines="50" w:before="120" w:afterLines="50" w:after="120" w:line="240" w:lineRule="auto"/>
              <w:ind w:left="1440"/>
              <w:rPr>
                <w:rFonts w:ascii="Times New Roman" w:eastAsia="宋体" w:hAnsi="Times New Roman" w:cs="Times New Roman"/>
                <w:color w:val="000000" w:themeColor="text1"/>
                <w:szCs w:val="24"/>
                <w:lang w:eastAsia="zh-CN"/>
              </w:rPr>
            </w:pPr>
            <w:r w:rsidRPr="00633BB5">
              <w:rPr>
                <w:rFonts w:ascii="Times New Roman" w:eastAsia="宋体" w:hAnsi="Times New Roman" w:cs="Times New Roman"/>
                <w:color w:val="000000" w:themeColor="text1"/>
                <w:szCs w:val="24"/>
                <w:lang w:eastAsia="zh-CN"/>
              </w:rPr>
              <w:t xml:space="preserve">Option 2: </w:t>
            </w:r>
          </w:p>
          <w:p w14:paraId="78468560" w14:textId="77777777" w:rsidR="00575592" w:rsidRPr="00633BB5" w:rsidRDefault="00575592" w:rsidP="00BC4841">
            <w:pPr>
              <w:pStyle w:val="aff4"/>
              <w:numPr>
                <w:ilvl w:val="2"/>
                <w:numId w:val="22"/>
              </w:numPr>
              <w:overflowPunct w:val="0"/>
              <w:autoSpaceDE w:val="0"/>
              <w:autoSpaceDN w:val="0"/>
              <w:adjustRightInd w:val="0"/>
              <w:spacing w:beforeLines="50" w:before="120" w:afterLines="50" w:after="120" w:line="240" w:lineRule="auto"/>
              <w:textAlignment w:val="baseline"/>
              <w:rPr>
                <w:rFonts w:ascii="Times New Roman" w:eastAsia="宋体" w:hAnsi="Times New Roman" w:cs="Times New Roman"/>
                <w:color w:val="000000" w:themeColor="text1"/>
                <w:szCs w:val="24"/>
                <w:lang w:val="en-US" w:eastAsia="zh-CN"/>
              </w:rPr>
            </w:pPr>
            <w:r w:rsidRPr="00633BB5">
              <w:rPr>
                <w:rFonts w:ascii="Times New Roman" w:eastAsia="宋体" w:hAnsi="Times New Roman" w:cs="Times New Roman"/>
                <w:color w:val="000000" w:themeColor="text1"/>
                <w:szCs w:val="24"/>
                <w:lang w:val="en-US" w:eastAsia="zh-CN"/>
              </w:rPr>
              <w:t xml:space="preserve">Two signals are considered to be received simultaneously, if their instances are received in the same or overlapping OFDM symbols, which may occur in one, some, or all signal occasions during their measurement or evaluation period. </w:t>
            </w:r>
          </w:p>
          <w:p w14:paraId="4477BEDE" w14:textId="77777777" w:rsidR="00575592" w:rsidRPr="00633BB5" w:rsidRDefault="00575592" w:rsidP="00BC4841">
            <w:pPr>
              <w:pStyle w:val="aff4"/>
              <w:numPr>
                <w:ilvl w:val="3"/>
                <w:numId w:val="22"/>
              </w:numPr>
              <w:overflowPunct w:val="0"/>
              <w:autoSpaceDE w:val="0"/>
              <w:autoSpaceDN w:val="0"/>
              <w:adjustRightInd w:val="0"/>
              <w:spacing w:beforeLines="50" w:before="120" w:afterLines="50" w:after="120" w:line="240" w:lineRule="auto"/>
              <w:textAlignment w:val="baseline"/>
              <w:rPr>
                <w:rFonts w:ascii="Times New Roman" w:eastAsia="宋体" w:hAnsi="Times New Roman" w:cs="Times New Roman"/>
                <w:color w:val="000000" w:themeColor="text1"/>
                <w:szCs w:val="24"/>
                <w:lang w:val="en-US" w:eastAsia="zh-CN"/>
              </w:rPr>
            </w:pPr>
            <w:r w:rsidRPr="00633BB5">
              <w:rPr>
                <w:rFonts w:ascii="Times New Roman" w:eastAsia="宋体" w:hAnsi="Times New Roman" w:cs="Times New Roman"/>
                <w:color w:val="000000" w:themeColor="text1"/>
                <w:szCs w:val="24"/>
                <w:lang w:val="en-US" w:eastAsia="zh-CN"/>
              </w:rPr>
              <w:t>NOTE 1: Only that two measurements are performed in parallel does not directly imply that the RSs are received simultaneously, e.g., two parallel measurements can be based on two RSs whose occasions do not even overlap and which therefore are not received simultaneously.</w:t>
            </w:r>
          </w:p>
          <w:p w14:paraId="40E22264" w14:textId="77777777" w:rsidR="00575592" w:rsidRPr="00633BB5" w:rsidRDefault="00575592" w:rsidP="00BC4841">
            <w:pPr>
              <w:pStyle w:val="aff4"/>
              <w:numPr>
                <w:ilvl w:val="2"/>
                <w:numId w:val="22"/>
              </w:numPr>
              <w:spacing w:beforeLines="50" w:before="120" w:afterLines="50" w:after="120" w:line="240" w:lineRule="auto"/>
              <w:rPr>
                <w:rFonts w:ascii="Times New Roman" w:eastAsia="宋体" w:hAnsi="Times New Roman" w:cs="Times New Roman"/>
                <w:color w:val="000000" w:themeColor="text1"/>
                <w:szCs w:val="24"/>
                <w:lang w:val="en-US" w:eastAsia="zh-CN"/>
              </w:rPr>
            </w:pPr>
            <w:r w:rsidRPr="00633BB5">
              <w:rPr>
                <w:rFonts w:ascii="Times New Roman" w:eastAsia="宋体" w:hAnsi="Times New Roman" w:cs="Times New Roman"/>
                <w:color w:val="000000" w:themeColor="text1"/>
                <w:szCs w:val="24"/>
                <w:lang w:val="en-US" w:eastAsia="zh-CN"/>
              </w:rPr>
              <w:t>Minimum overlap of RS occasions: The minimum amount of overlap needed for multi-</w:t>
            </w:r>
            <w:proofErr w:type="spellStart"/>
            <w:r w:rsidRPr="00633BB5">
              <w:rPr>
                <w:rFonts w:ascii="Times New Roman" w:eastAsia="宋体" w:hAnsi="Times New Roman" w:cs="Times New Roman"/>
                <w:color w:val="000000" w:themeColor="text1"/>
                <w:szCs w:val="24"/>
                <w:lang w:val="en-US" w:eastAsia="zh-CN"/>
              </w:rPr>
              <w:t>rx</w:t>
            </w:r>
            <w:proofErr w:type="spellEnd"/>
            <w:r w:rsidRPr="00633BB5">
              <w:rPr>
                <w:rFonts w:ascii="Times New Roman" w:eastAsia="宋体" w:hAnsi="Times New Roman" w:cs="Times New Roman"/>
                <w:color w:val="000000" w:themeColor="text1"/>
                <w:szCs w:val="24"/>
                <w:lang w:val="en-US" w:eastAsia="zh-CN"/>
              </w:rPr>
              <w:t xml:space="preserve"> requirements to apply is TBD (e.g., full overlap, partial overlap, at least X% of overlapping RS occasions during the measurement period, etc.).</w:t>
            </w:r>
          </w:p>
          <w:p w14:paraId="3E4E24B4" w14:textId="77777777" w:rsidR="00575592" w:rsidRPr="00633BB5" w:rsidRDefault="00575592" w:rsidP="00BC4841">
            <w:pPr>
              <w:pStyle w:val="aff4"/>
              <w:numPr>
                <w:ilvl w:val="1"/>
                <w:numId w:val="22"/>
              </w:numPr>
              <w:spacing w:beforeLines="50" w:before="120" w:afterLines="50" w:after="120" w:line="240" w:lineRule="auto"/>
              <w:ind w:left="1440"/>
              <w:rPr>
                <w:rFonts w:ascii="Times New Roman" w:eastAsia="宋体" w:hAnsi="Times New Roman" w:cs="Times New Roman"/>
                <w:color w:val="000000" w:themeColor="text1"/>
                <w:szCs w:val="24"/>
                <w:lang w:eastAsia="zh-CN"/>
              </w:rPr>
            </w:pPr>
            <w:r w:rsidRPr="00633BB5">
              <w:rPr>
                <w:rFonts w:ascii="Times New Roman" w:eastAsia="宋体" w:hAnsi="Times New Roman" w:cs="Times New Roman"/>
                <w:color w:val="000000" w:themeColor="text1"/>
                <w:szCs w:val="24"/>
                <w:lang w:eastAsia="zh-CN"/>
              </w:rPr>
              <w:t xml:space="preserve">Option 3: </w:t>
            </w:r>
          </w:p>
          <w:p w14:paraId="6971C957" w14:textId="58184C61" w:rsidR="00575592" w:rsidRPr="00633BB5" w:rsidRDefault="00575592" w:rsidP="00BC4841">
            <w:pPr>
              <w:pStyle w:val="aff4"/>
              <w:numPr>
                <w:ilvl w:val="2"/>
                <w:numId w:val="22"/>
              </w:numPr>
              <w:spacing w:beforeLines="50" w:before="120" w:afterLines="50" w:after="120" w:line="240" w:lineRule="auto"/>
              <w:rPr>
                <w:rFonts w:ascii="Times New Roman" w:eastAsia="宋体" w:hAnsi="Times New Roman" w:cs="Times New Roman"/>
                <w:color w:val="000000" w:themeColor="text1"/>
                <w:szCs w:val="24"/>
                <w:lang w:val="en-US" w:eastAsia="zh-CN"/>
              </w:rPr>
            </w:pPr>
            <w:r w:rsidRPr="00633BB5">
              <w:rPr>
                <w:rFonts w:ascii="Times New Roman" w:eastAsia="宋体" w:hAnsi="Times New Roman" w:cs="Times New Roman"/>
                <w:color w:val="000000" w:themeColor="text1"/>
                <w:szCs w:val="24"/>
                <w:lang w:val="en-US" w:eastAsia="zh-CN"/>
              </w:rPr>
              <w:t>No need to discuss definition of ‘simultaneous reception’. The condition can be discussed during CR phase</w:t>
            </w:r>
          </w:p>
        </w:tc>
      </w:tr>
    </w:tbl>
    <w:p w14:paraId="0B688ED3" w14:textId="2BFF3B38" w:rsidR="00817AD4" w:rsidRPr="00633BB5" w:rsidRDefault="00817AD4" w:rsidP="00BC4841">
      <w:pPr>
        <w:tabs>
          <w:tab w:val="left" w:pos="1619"/>
        </w:tabs>
        <w:spacing w:beforeLines="50" w:before="120" w:afterLines="50" w:after="120" w:line="240" w:lineRule="auto"/>
        <w:jc w:val="both"/>
        <w:rPr>
          <w:rFonts w:ascii="Times New Roman" w:hAnsi="Times New Roman" w:cs="Times New Roman"/>
          <w:lang w:val="en-GB"/>
        </w:rPr>
      </w:pPr>
      <w:r w:rsidRPr="00633BB5">
        <w:rPr>
          <w:rFonts w:ascii="Times New Roman" w:hAnsi="Times New Roman" w:cs="Times New Roman"/>
          <w:lang w:val="en-GB"/>
        </w:rPr>
        <w:lastRenderedPageBreak/>
        <w:t>Based on the discussion, we think simultaneous reception can be considered that two signals are received simultaneously if their instances are received in the same or overlapping OFDM symbols, which may occur in one, some, or all signal occasions during their measurement or evaluation period.</w:t>
      </w:r>
      <w:r w:rsidRPr="00633BB5">
        <w:rPr>
          <w:rFonts w:ascii="Times New Roman" w:hAnsi="Times New Roman" w:cs="Times New Roman"/>
        </w:rPr>
        <w:t xml:space="preserve"> </w:t>
      </w:r>
      <w:r w:rsidRPr="00633BB5">
        <w:rPr>
          <w:rFonts w:ascii="Times New Roman" w:hAnsi="Times New Roman" w:cs="Times New Roman"/>
          <w:lang w:val="en-GB"/>
        </w:rPr>
        <w:t>Fully/partially overlapping of RS occasions are also part of the discussion.</w:t>
      </w:r>
      <w:r w:rsidR="00B121CB" w:rsidRPr="00633BB5">
        <w:rPr>
          <w:rFonts w:ascii="Times New Roman" w:hAnsi="Times New Roman" w:cs="Times New Roman"/>
          <w:lang w:val="en-GB"/>
        </w:rPr>
        <w:t xml:space="preserve"> The related RRM requirements impact can be further discussed based on this clear definition. </w:t>
      </w:r>
    </w:p>
    <w:p w14:paraId="453BFA43" w14:textId="0C8B9942" w:rsidR="00817AD4" w:rsidRPr="00633BB5" w:rsidRDefault="00817AD4" w:rsidP="00BC4841">
      <w:pPr>
        <w:tabs>
          <w:tab w:val="left" w:pos="1619"/>
        </w:tabs>
        <w:spacing w:beforeLines="50" w:before="120" w:afterLines="50" w:after="120" w:line="240" w:lineRule="auto"/>
        <w:jc w:val="both"/>
        <w:rPr>
          <w:rFonts w:ascii="Times New Roman" w:eastAsiaTheme="minorEastAsia" w:hAnsi="Times New Roman" w:cs="Times New Roman"/>
          <w:b/>
          <w:lang w:val="en-GB" w:eastAsia="zh-CN"/>
        </w:rPr>
      </w:pPr>
      <w:r w:rsidRPr="00633BB5">
        <w:rPr>
          <w:rFonts w:ascii="Times New Roman" w:eastAsiaTheme="minorEastAsia" w:hAnsi="Times New Roman" w:cs="Times New Roman"/>
          <w:b/>
          <w:lang w:val="en-GB" w:eastAsia="zh-CN"/>
        </w:rPr>
        <w:t xml:space="preserve">Proposal 1: Support </w:t>
      </w:r>
      <w:r w:rsidR="00B121CB" w:rsidRPr="00633BB5">
        <w:rPr>
          <w:rFonts w:ascii="Times New Roman" w:eastAsiaTheme="minorEastAsia" w:hAnsi="Times New Roman" w:cs="Times New Roman"/>
          <w:b/>
          <w:lang w:val="en-GB" w:eastAsia="zh-CN"/>
        </w:rPr>
        <w:t>option 2 that simultaneous reception can be considered that two signals are received simultaneously if their instances are received in the same or overlapping OFDM symbols, which may occur in one, some, or all signal occasions during their measurement or evaluation period.</w:t>
      </w:r>
    </w:p>
    <w:tbl>
      <w:tblPr>
        <w:tblStyle w:val="afc"/>
        <w:tblW w:w="0" w:type="auto"/>
        <w:tblLook w:val="04A0" w:firstRow="1" w:lastRow="0" w:firstColumn="1" w:lastColumn="0" w:noHBand="0" w:noVBand="1"/>
      </w:tblPr>
      <w:tblGrid>
        <w:gridCol w:w="9629"/>
      </w:tblGrid>
      <w:tr w:rsidR="00575592" w:rsidRPr="00633BB5" w14:paraId="3A4B0533" w14:textId="77777777" w:rsidTr="00575592">
        <w:tc>
          <w:tcPr>
            <w:tcW w:w="9629" w:type="dxa"/>
          </w:tcPr>
          <w:p w14:paraId="6B1348FF" w14:textId="77777777" w:rsidR="00575592" w:rsidRPr="00633BB5" w:rsidRDefault="00575592" w:rsidP="00BC4841">
            <w:pPr>
              <w:spacing w:beforeLines="50" w:before="120" w:afterLines="50" w:after="120" w:line="240" w:lineRule="auto"/>
              <w:outlineLvl w:val="2"/>
              <w:rPr>
                <w:rFonts w:ascii="Times New Roman" w:hAnsi="Times New Roman" w:cs="Times New Roman"/>
                <w:b/>
                <w:color w:val="000000" w:themeColor="text1"/>
                <w:u w:val="single"/>
                <w:lang w:eastAsia="ko-KR"/>
              </w:rPr>
            </w:pPr>
            <w:r w:rsidRPr="00633BB5">
              <w:rPr>
                <w:rFonts w:ascii="Times New Roman" w:hAnsi="Times New Roman" w:cs="Times New Roman"/>
                <w:b/>
                <w:color w:val="000000" w:themeColor="text1"/>
                <w:u w:val="single"/>
                <w:lang w:eastAsia="ko-KR"/>
              </w:rPr>
              <w:t>Issue 1-1-9a: Rx beam assumption for “simultaneous reception”</w:t>
            </w:r>
          </w:p>
          <w:p w14:paraId="5DE445D0" w14:textId="77777777" w:rsidR="00575592" w:rsidRPr="00633BB5" w:rsidRDefault="00575592" w:rsidP="00BC4841">
            <w:pPr>
              <w:spacing w:beforeLines="50" w:before="120" w:afterLines="50" w:after="120" w:line="240" w:lineRule="auto"/>
              <w:rPr>
                <w:rFonts w:ascii="Times New Roman" w:hAnsi="Times New Roman" w:cs="Times New Roman"/>
                <w:b/>
                <w:bCs/>
                <w:color w:val="0070C0"/>
                <w:szCs w:val="24"/>
                <w:lang w:eastAsia="zh-CN"/>
              </w:rPr>
            </w:pPr>
            <w:r w:rsidRPr="00633BB5">
              <w:rPr>
                <w:rFonts w:ascii="Times New Roman" w:hAnsi="Times New Roman" w:cs="Times New Roman"/>
                <w:b/>
                <w:bCs/>
                <w:color w:val="0070C0"/>
                <w:szCs w:val="24"/>
                <w:lang w:eastAsia="zh-CN"/>
              </w:rPr>
              <w:t>&lt;Way forward &gt;:</w:t>
            </w:r>
          </w:p>
          <w:p w14:paraId="19571B0D" w14:textId="77777777" w:rsidR="00575592" w:rsidRPr="00633BB5" w:rsidRDefault="00575592" w:rsidP="00BC4841">
            <w:pPr>
              <w:pStyle w:val="aff4"/>
              <w:numPr>
                <w:ilvl w:val="0"/>
                <w:numId w:val="22"/>
              </w:numPr>
              <w:spacing w:beforeLines="50" w:before="120" w:afterLines="50" w:after="120" w:line="240" w:lineRule="auto"/>
              <w:ind w:left="720"/>
              <w:rPr>
                <w:rFonts w:ascii="Times New Roman" w:eastAsia="宋体" w:hAnsi="Times New Roman" w:cs="Times New Roman"/>
                <w:color w:val="000000" w:themeColor="text1"/>
                <w:szCs w:val="24"/>
                <w:lang w:eastAsia="zh-CN"/>
              </w:rPr>
            </w:pPr>
            <w:r w:rsidRPr="00633BB5">
              <w:rPr>
                <w:rFonts w:ascii="Times New Roman" w:eastAsia="宋体" w:hAnsi="Times New Roman" w:cs="Times New Roman"/>
                <w:color w:val="000000" w:themeColor="text1"/>
                <w:szCs w:val="24"/>
                <w:lang w:eastAsia="zh-CN"/>
              </w:rPr>
              <w:t>Proposals</w:t>
            </w:r>
          </w:p>
          <w:p w14:paraId="3DB57712" w14:textId="77777777" w:rsidR="00575592" w:rsidRPr="00633BB5" w:rsidRDefault="00575592" w:rsidP="00BC4841">
            <w:pPr>
              <w:pStyle w:val="aff4"/>
              <w:numPr>
                <w:ilvl w:val="1"/>
                <w:numId w:val="22"/>
              </w:numPr>
              <w:spacing w:beforeLines="50" w:before="120" w:afterLines="50" w:after="120" w:line="240" w:lineRule="auto"/>
              <w:ind w:left="1440"/>
              <w:rPr>
                <w:rFonts w:ascii="Times New Roman" w:eastAsia="宋体" w:hAnsi="Times New Roman" w:cs="Times New Roman"/>
                <w:color w:val="000000" w:themeColor="text1"/>
                <w:szCs w:val="24"/>
                <w:lang w:eastAsia="zh-CN"/>
              </w:rPr>
            </w:pPr>
            <w:r w:rsidRPr="00633BB5">
              <w:rPr>
                <w:rFonts w:ascii="Times New Roman" w:eastAsia="宋体" w:hAnsi="Times New Roman" w:cs="Times New Roman"/>
                <w:color w:val="000000" w:themeColor="text1"/>
                <w:szCs w:val="24"/>
                <w:lang w:eastAsia="zh-CN"/>
              </w:rPr>
              <w:t>Option 1:</w:t>
            </w:r>
            <w:bookmarkStart w:id="1" w:name="_GoBack"/>
            <w:bookmarkEnd w:id="1"/>
          </w:p>
          <w:p w14:paraId="75A5D3F7" w14:textId="77777777" w:rsidR="00575592" w:rsidRPr="00633BB5" w:rsidRDefault="00575592" w:rsidP="00BC4841">
            <w:pPr>
              <w:pStyle w:val="aff4"/>
              <w:numPr>
                <w:ilvl w:val="2"/>
                <w:numId w:val="22"/>
              </w:numPr>
              <w:spacing w:beforeLines="50" w:before="120" w:afterLines="50" w:after="120" w:line="240" w:lineRule="auto"/>
              <w:rPr>
                <w:rFonts w:ascii="Times New Roman" w:eastAsia="宋体" w:hAnsi="Times New Roman" w:cs="Times New Roman"/>
                <w:color w:val="000000" w:themeColor="text1"/>
                <w:szCs w:val="24"/>
                <w:lang w:val="en-US" w:eastAsia="zh-CN"/>
              </w:rPr>
            </w:pPr>
            <w:r w:rsidRPr="00633BB5">
              <w:rPr>
                <w:rFonts w:ascii="Times New Roman" w:eastAsia="宋体" w:hAnsi="Times New Roman" w:cs="Times New Roman"/>
                <w:color w:val="000000" w:themeColor="text1"/>
                <w:szCs w:val="24"/>
                <w:lang w:val="en-US" w:eastAsia="zh-CN"/>
              </w:rPr>
              <w:t>RAN4 to discuss whether to consider the case of simultaneous reception with a single Rx beam from multiple TRPs.</w:t>
            </w:r>
          </w:p>
          <w:p w14:paraId="75C1902E" w14:textId="77777777" w:rsidR="00575592" w:rsidRPr="00633BB5" w:rsidRDefault="00575592" w:rsidP="00BC4841">
            <w:pPr>
              <w:pStyle w:val="aff4"/>
              <w:numPr>
                <w:ilvl w:val="1"/>
                <w:numId w:val="22"/>
              </w:numPr>
              <w:spacing w:beforeLines="50" w:before="120" w:afterLines="50" w:after="120" w:line="240" w:lineRule="auto"/>
              <w:ind w:left="1440"/>
              <w:rPr>
                <w:rFonts w:ascii="Times New Roman" w:eastAsia="宋体" w:hAnsi="Times New Roman" w:cs="Times New Roman"/>
                <w:color w:val="000000" w:themeColor="text1"/>
                <w:szCs w:val="24"/>
                <w:lang w:eastAsia="zh-CN"/>
              </w:rPr>
            </w:pPr>
            <w:r w:rsidRPr="00633BB5">
              <w:rPr>
                <w:rFonts w:ascii="Times New Roman" w:eastAsia="宋体" w:hAnsi="Times New Roman" w:cs="Times New Roman"/>
                <w:color w:val="000000" w:themeColor="text1"/>
                <w:szCs w:val="24"/>
                <w:lang w:eastAsia="zh-CN"/>
              </w:rPr>
              <w:t xml:space="preserve">Option 2: </w:t>
            </w:r>
          </w:p>
          <w:p w14:paraId="4DB88173" w14:textId="15FC68E3" w:rsidR="00575592" w:rsidRPr="00633BB5" w:rsidRDefault="00575592" w:rsidP="00BC4841">
            <w:pPr>
              <w:pStyle w:val="aff4"/>
              <w:numPr>
                <w:ilvl w:val="2"/>
                <w:numId w:val="22"/>
              </w:numPr>
              <w:spacing w:beforeLines="50" w:before="120" w:afterLines="50" w:after="120" w:line="240" w:lineRule="auto"/>
              <w:rPr>
                <w:rFonts w:ascii="Times New Roman" w:eastAsia="宋体" w:hAnsi="Times New Roman" w:cs="Times New Roman"/>
                <w:color w:val="000000" w:themeColor="text1"/>
                <w:szCs w:val="24"/>
                <w:lang w:val="en-US" w:eastAsia="zh-CN"/>
              </w:rPr>
            </w:pPr>
            <w:r w:rsidRPr="00633BB5">
              <w:rPr>
                <w:rFonts w:ascii="Times New Roman" w:eastAsia="宋体" w:hAnsi="Times New Roman" w:cs="Times New Roman"/>
                <w:color w:val="000000" w:themeColor="text1"/>
                <w:szCs w:val="24"/>
                <w:lang w:val="en-US" w:eastAsia="zh-CN"/>
              </w:rPr>
              <w:t>Multiple TRP transmission with simultaneous multi-panel reception should be prioritized in this WI, RAN4 shall strive to define scenarios for “simultaneous reception” based on different TRPs operation.</w:t>
            </w:r>
          </w:p>
        </w:tc>
      </w:tr>
    </w:tbl>
    <w:p w14:paraId="0EF1B6D5" w14:textId="50005CA5" w:rsidR="00294A71" w:rsidRPr="00633BB5" w:rsidRDefault="008727DD" w:rsidP="00BC4841">
      <w:pPr>
        <w:tabs>
          <w:tab w:val="left" w:pos="1619"/>
        </w:tabs>
        <w:spacing w:beforeLines="50" w:before="120" w:afterLines="50" w:after="120" w:line="240" w:lineRule="auto"/>
        <w:jc w:val="both"/>
        <w:rPr>
          <w:rFonts w:ascii="Times New Roman" w:eastAsiaTheme="minorEastAsia" w:hAnsi="Times New Roman" w:cs="Times New Roman"/>
          <w:lang w:eastAsia="zh-CN"/>
        </w:rPr>
      </w:pPr>
      <w:r w:rsidRPr="00633BB5">
        <w:rPr>
          <w:rFonts w:ascii="Times New Roman" w:eastAsiaTheme="minorEastAsia" w:hAnsi="Times New Roman" w:cs="Times New Roman"/>
          <w:lang w:eastAsia="zh-CN"/>
        </w:rPr>
        <w:t xml:space="preserve">The requirements can be further discussed for simultaneous reception under different Rx beam assumption. </w:t>
      </w:r>
      <w:r w:rsidR="00294A71" w:rsidRPr="00633BB5">
        <w:rPr>
          <w:rFonts w:ascii="Times New Roman" w:eastAsiaTheme="minorEastAsia" w:hAnsi="Times New Roman" w:cs="Times New Roman"/>
          <w:lang w:eastAsia="zh-CN"/>
        </w:rPr>
        <w:t xml:space="preserve">It is up to UE’s implementation to form the Rx beam based on either a single spatial domain receive filter, or multiple simultaneous spatial domain receive filters. The case of simultaneous reception with a single Rx beam from multiple TRPs should not be precluded in RAN4 </w:t>
      </w:r>
      <w:r w:rsidR="00B73F93" w:rsidRPr="00633BB5">
        <w:rPr>
          <w:rFonts w:ascii="Times New Roman" w:eastAsiaTheme="minorEastAsia" w:hAnsi="Times New Roman" w:cs="Times New Roman"/>
          <w:lang w:eastAsia="zh-CN"/>
        </w:rPr>
        <w:t>discussion</w:t>
      </w:r>
      <w:r w:rsidR="00294A71" w:rsidRPr="00633BB5">
        <w:rPr>
          <w:rFonts w:ascii="Times New Roman" w:eastAsiaTheme="minorEastAsia" w:hAnsi="Times New Roman" w:cs="Times New Roman"/>
          <w:lang w:eastAsia="zh-CN"/>
        </w:rPr>
        <w:t>.</w:t>
      </w:r>
      <w:r w:rsidR="004854B7" w:rsidRPr="00633BB5">
        <w:rPr>
          <w:rFonts w:ascii="Times New Roman" w:eastAsiaTheme="minorEastAsia" w:hAnsi="Times New Roman" w:cs="Times New Roman"/>
          <w:lang w:eastAsia="zh-CN"/>
        </w:rPr>
        <w:t xml:space="preserve"> But we also think multiple TRP transmission with simultaneous multi-panel reception is more common case which should be prioritized. We wander what is the different RRM impact of these two cases</w:t>
      </w:r>
      <w:r w:rsidR="00D5212D" w:rsidRPr="00633BB5">
        <w:rPr>
          <w:rFonts w:ascii="Times New Roman" w:eastAsiaTheme="minorEastAsia" w:hAnsi="Times New Roman" w:cs="Times New Roman"/>
          <w:lang w:eastAsia="zh-CN"/>
        </w:rPr>
        <w:t xml:space="preserve">. They could be </w:t>
      </w:r>
      <w:r w:rsidR="008851BB" w:rsidRPr="00633BB5">
        <w:rPr>
          <w:rFonts w:ascii="Times New Roman" w:eastAsiaTheme="minorEastAsia" w:hAnsi="Times New Roman" w:cs="Times New Roman"/>
          <w:lang w:eastAsia="zh-CN"/>
        </w:rPr>
        <w:t xml:space="preserve">in detailed requirements, e.g., </w:t>
      </w:r>
      <w:r w:rsidR="00D5212D" w:rsidRPr="00633BB5">
        <w:rPr>
          <w:rFonts w:ascii="Times New Roman" w:eastAsiaTheme="minorEastAsia" w:hAnsi="Times New Roman" w:cs="Times New Roman"/>
          <w:lang w:eastAsia="zh-CN"/>
        </w:rPr>
        <w:t>s</w:t>
      </w:r>
      <w:r w:rsidR="004854B7" w:rsidRPr="00633BB5">
        <w:rPr>
          <w:rFonts w:ascii="Times New Roman" w:eastAsiaTheme="minorEastAsia" w:hAnsi="Times New Roman" w:cs="Times New Roman"/>
          <w:lang w:eastAsia="zh-CN"/>
        </w:rPr>
        <w:t>cheduling restrictions, L1 measurement, and TCI state switching</w:t>
      </w:r>
      <w:r w:rsidR="00D5212D" w:rsidRPr="00633BB5">
        <w:rPr>
          <w:rFonts w:ascii="Times New Roman" w:eastAsiaTheme="minorEastAsia" w:hAnsi="Times New Roman" w:cs="Times New Roman"/>
          <w:lang w:eastAsia="zh-CN"/>
        </w:rPr>
        <w:t>.</w:t>
      </w:r>
    </w:p>
    <w:p w14:paraId="41401C50" w14:textId="38EF18A8" w:rsidR="004854B7" w:rsidRPr="00633BB5" w:rsidRDefault="008727DD" w:rsidP="00BC4841">
      <w:pPr>
        <w:tabs>
          <w:tab w:val="left" w:pos="1619"/>
        </w:tabs>
        <w:spacing w:beforeLines="50" w:before="120" w:afterLines="50" w:after="120" w:line="240" w:lineRule="auto"/>
        <w:jc w:val="both"/>
        <w:rPr>
          <w:rFonts w:ascii="Times New Roman" w:eastAsiaTheme="minorEastAsia" w:hAnsi="Times New Roman" w:cs="Times New Roman"/>
          <w:b/>
          <w:lang w:eastAsia="zh-CN"/>
        </w:rPr>
      </w:pPr>
      <w:r w:rsidRPr="00633BB5">
        <w:rPr>
          <w:rFonts w:ascii="Times New Roman" w:eastAsiaTheme="minorEastAsia" w:hAnsi="Times New Roman" w:cs="Times New Roman"/>
          <w:b/>
          <w:lang w:eastAsia="zh-CN"/>
        </w:rPr>
        <w:lastRenderedPageBreak/>
        <w:t>Proposal 2: Using a single Rx panel or multiple panels for simultaneous reception</w:t>
      </w:r>
      <w:r w:rsidR="008851BB" w:rsidRPr="00633BB5">
        <w:rPr>
          <w:rFonts w:ascii="Times New Roman" w:eastAsiaTheme="minorEastAsia" w:hAnsi="Times New Roman" w:cs="Times New Roman"/>
          <w:b/>
          <w:lang w:eastAsia="zh-CN"/>
        </w:rPr>
        <w:t xml:space="preserve"> from multiple TRP transmission are possible. </w:t>
      </w:r>
    </w:p>
    <w:tbl>
      <w:tblPr>
        <w:tblStyle w:val="afc"/>
        <w:tblW w:w="0" w:type="auto"/>
        <w:tblLook w:val="04A0" w:firstRow="1" w:lastRow="0" w:firstColumn="1" w:lastColumn="0" w:noHBand="0" w:noVBand="1"/>
      </w:tblPr>
      <w:tblGrid>
        <w:gridCol w:w="9629"/>
      </w:tblGrid>
      <w:tr w:rsidR="00575592" w:rsidRPr="00633BB5" w14:paraId="4E76C5C1" w14:textId="77777777" w:rsidTr="00575592">
        <w:tc>
          <w:tcPr>
            <w:tcW w:w="9629" w:type="dxa"/>
          </w:tcPr>
          <w:p w14:paraId="3D8D6B1C" w14:textId="77777777" w:rsidR="00575592" w:rsidRPr="00633BB5" w:rsidRDefault="00575592" w:rsidP="00BC4841">
            <w:pPr>
              <w:spacing w:beforeLines="50" w:before="120" w:afterLines="50" w:after="120" w:line="240" w:lineRule="auto"/>
              <w:outlineLvl w:val="2"/>
              <w:rPr>
                <w:rFonts w:ascii="Times New Roman" w:hAnsi="Times New Roman" w:cs="Times New Roman"/>
                <w:b/>
                <w:color w:val="000000" w:themeColor="text1"/>
                <w:u w:val="single"/>
                <w:lang w:eastAsia="ko-KR"/>
              </w:rPr>
            </w:pPr>
            <w:r w:rsidRPr="00633BB5">
              <w:rPr>
                <w:rFonts w:ascii="Times New Roman" w:hAnsi="Times New Roman" w:cs="Times New Roman"/>
                <w:b/>
                <w:color w:val="000000" w:themeColor="text1"/>
                <w:u w:val="single"/>
                <w:lang w:eastAsia="ko-KR"/>
              </w:rPr>
              <w:t>Issue 1-2-5: Indication of multi-Rx operation</w:t>
            </w:r>
          </w:p>
          <w:p w14:paraId="7552DD85" w14:textId="77777777" w:rsidR="00575592" w:rsidRPr="00633BB5" w:rsidRDefault="00575592" w:rsidP="00BC4841">
            <w:pPr>
              <w:spacing w:beforeLines="50" w:before="120" w:afterLines="50" w:after="120" w:line="240" w:lineRule="auto"/>
              <w:rPr>
                <w:rFonts w:ascii="Times New Roman" w:hAnsi="Times New Roman" w:cs="Times New Roman"/>
                <w:b/>
                <w:bCs/>
                <w:color w:val="0070C0"/>
                <w:szCs w:val="24"/>
                <w:lang w:eastAsia="zh-CN"/>
              </w:rPr>
            </w:pPr>
            <w:r w:rsidRPr="00633BB5">
              <w:rPr>
                <w:rFonts w:ascii="Times New Roman" w:hAnsi="Times New Roman" w:cs="Times New Roman"/>
                <w:b/>
                <w:bCs/>
                <w:color w:val="0070C0"/>
                <w:szCs w:val="24"/>
                <w:lang w:eastAsia="zh-CN"/>
              </w:rPr>
              <w:t>&lt; Way forward &gt;:</w:t>
            </w:r>
          </w:p>
          <w:p w14:paraId="07093B0B" w14:textId="77777777" w:rsidR="00575592" w:rsidRPr="00633BB5" w:rsidRDefault="00575592" w:rsidP="00BC4841">
            <w:pPr>
              <w:pStyle w:val="aff4"/>
              <w:numPr>
                <w:ilvl w:val="0"/>
                <w:numId w:val="22"/>
              </w:numPr>
              <w:spacing w:beforeLines="50" w:before="120" w:afterLines="50" w:after="120" w:line="240" w:lineRule="auto"/>
              <w:ind w:left="720"/>
              <w:rPr>
                <w:rFonts w:ascii="Times New Roman" w:eastAsia="宋体" w:hAnsi="Times New Roman" w:cs="Times New Roman"/>
                <w:color w:val="000000" w:themeColor="text1"/>
                <w:szCs w:val="24"/>
                <w:lang w:eastAsia="zh-CN"/>
              </w:rPr>
            </w:pPr>
            <w:r w:rsidRPr="00633BB5">
              <w:rPr>
                <w:rFonts w:ascii="Times New Roman" w:eastAsia="宋体" w:hAnsi="Times New Roman" w:cs="Times New Roman"/>
                <w:color w:val="000000" w:themeColor="text1"/>
                <w:szCs w:val="24"/>
                <w:lang w:eastAsia="zh-CN"/>
              </w:rPr>
              <w:t>Proposals</w:t>
            </w:r>
          </w:p>
          <w:p w14:paraId="082AD510" w14:textId="77777777" w:rsidR="00575592" w:rsidRPr="00633BB5" w:rsidRDefault="00575592" w:rsidP="00BC4841">
            <w:pPr>
              <w:pStyle w:val="aff4"/>
              <w:numPr>
                <w:ilvl w:val="1"/>
                <w:numId w:val="22"/>
              </w:numPr>
              <w:spacing w:beforeLines="50" w:before="120" w:afterLines="50" w:after="120" w:line="240" w:lineRule="auto"/>
              <w:ind w:left="1440"/>
              <w:rPr>
                <w:rFonts w:ascii="Times New Roman" w:eastAsia="宋体" w:hAnsi="Times New Roman" w:cs="Times New Roman"/>
                <w:color w:val="000000" w:themeColor="text1"/>
                <w:szCs w:val="24"/>
                <w:lang w:val="en-US" w:eastAsia="zh-CN"/>
              </w:rPr>
            </w:pPr>
            <w:r w:rsidRPr="00633BB5">
              <w:rPr>
                <w:rFonts w:ascii="Times New Roman" w:eastAsia="宋体" w:hAnsi="Times New Roman" w:cs="Times New Roman"/>
                <w:color w:val="000000" w:themeColor="text1"/>
                <w:szCs w:val="24"/>
                <w:lang w:val="en-US" w:eastAsia="zh-CN"/>
              </w:rPr>
              <w:t>Option 1: (Nokia, Huawei, LGE, Intel, ZTE, vivo, Samsung, Apple)</w:t>
            </w:r>
          </w:p>
          <w:p w14:paraId="6E3C85E6" w14:textId="77777777" w:rsidR="00575592" w:rsidRPr="00633BB5" w:rsidRDefault="00575592" w:rsidP="00BC4841">
            <w:pPr>
              <w:pStyle w:val="aff4"/>
              <w:numPr>
                <w:ilvl w:val="2"/>
                <w:numId w:val="22"/>
              </w:numPr>
              <w:spacing w:beforeLines="50" w:before="120" w:afterLines="50" w:after="120" w:line="240" w:lineRule="auto"/>
              <w:rPr>
                <w:rFonts w:ascii="Times New Roman" w:eastAsia="宋体" w:hAnsi="Times New Roman" w:cs="Times New Roman"/>
                <w:color w:val="000000" w:themeColor="text1"/>
                <w:szCs w:val="24"/>
                <w:lang w:val="en-US" w:eastAsia="zh-CN"/>
              </w:rPr>
            </w:pPr>
            <w:r w:rsidRPr="00633BB5">
              <w:rPr>
                <w:rFonts w:ascii="Times New Roman" w:eastAsia="宋体" w:hAnsi="Times New Roman" w:cs="Times New Roman"/>
                <w:color w:val="000000" w:themeColor="text1"/>
                <w:szCs w:val="24"/>
                <w:lang w:val="en-US" w:eastAsia="zh-CN"/>
              </w:rPr>
              <w:t>Introduce mechanism/condition for indication of multi-Rx operation, including on/off indication of multi-Rx operation.</w:t>
            </w:r>
          </w:p>
          <w:p w14:paraId="22E9C683" w14:textId="77777777" w:rsidR="00575592" w:rsidRPr="00633BB5" w:rsidRDefault="00575592" w:rsidP="00BC4841">
            <w:pPr>
              <w:pStyle w:val="aff4"/>
              <w:numPr>
                <w:ilvl w:val="2"/>
                <w:numId w:val="22"/>
              </w:numPr>
              <w:spacing w:beforeLines="50" w:before="120" w:afterLines="50" w:after="120" w:line="240" w:lineRule="auto"/>
              <w:rPr>
                <w:rFonts w:ascii="Times New Roman" w:eastAsia="宋体" w:hAnsi="Times New Roman" w:cs="Times New Roman"/>
                <w:color w:val="000000" w:themeColor="text1"/>
                <w:szCs w:val="24"/>
                <w:lang w:val="en-US" w:eastAsia="zh-CN"/>
              </w:rPr>
            </w:pPr>
            <w:r w:rsidRPr="00633BB5">
              <w:rPr>
                <w:rFonts w:ascii="Times New Roman" w:eastAsia="宋体" w:hAnsi="Times New Roman" w:cs="Times New Roman"/>
                <w:color w:val="000000" w:themeColor="text1"/>
                <w:szCs w:val="24"/>
                <w:lang w:val="en-US" w:eastAsia="zh-CN"/>
              </w:rPr>
              <w:t>FFS on mechanism/condition for indication of multi-Rx operation</w:t>
            </w:r>
          </w:p>
          <w:p w14:paraId="7D71501A" w14:textId="77777777" w:rsidR="00575592" w:rsidRPr="00633BB5" w:rsidRDefault="00575592" w:rsidP="00BC4841">
            <w:pPr>
              <w:pStyle w:val="aff4"/>
              <w:numPr>
                <w:ilvl w:val="1"/>
                <w:numId w:val="22"/>
              </w:numPr>
              <w:spacing w:beforeLines="50" w:before="120" w:afterLines="50" w:after="120" w:line="240" w:lineRule="auto"/>
              <w:ind w:left="1440"/>
              <w:rPr>
                <w:rFonts w:ascii="Times New Roman" w:eastAsia="宋体" w:hAnsi="Times New Roman" w:cs="Times New Roman"/>
                <w:color w:val="000000" w:themeColor="text1"/>
                <w:szCs w:val="24"/>
                <w:lang w:eastAsia="zh-CN"/>
              </w:rPr>
            </w:pPr>
            <w:r w:rsidRPr="00633BB5">
              <w:rPr>
                <w:rFonts w:ascii="Times New Roman" w:eastAsia="宋体" w:hAnsi="Times New Roman" w:cs="Times New Roman"/>
                <w:color w:val="000000" w:themeColor="text1"/>
                <w:szCs w:val="24"/>
                <w:lang w:eastAsia="zh-CN"/>
              </w:rPr>
              <w:t>Option 2: (MTK, OPPO)</w:t>
            </w:r>
          </w:p>
          <w:p w14:paraId="479F89D0" w14:textId="7F1ADE57" w:rsidR="00575592" w:rsidRPr="00633BB5" w:rsidRDefault="00575592" w:rsidP="00BC4841">
            <w:pPr>
              <w:pStyle w:val="aff4"/>
              <w:numPr>
                <w:ilvl w:val="2"/>
                <w:numId w:val="22"/>
              </w:numPr>
              <w:spacing w:beforeLines="50" w:before="120" w:afterLines="50" w:after="120" w:line="240" w:lineRule="auto"/>
              <w:rPr>
                <w:rFonts w:ascii="Times New Roman" w:eastAsiaTheme="minorEastAsia" w:hAnsi="Times New Roman" w:cs="Times New Roman"/>
                <w:b/>
                <w:lang w:val="en-US" w:eastAsia="zh-CN"/>
              </w:rPr>
            </w:pPr>
            <w:r w:rsidRPr="00633BB5">
              <w:rPr>
                <w:rFonts w:ascii="Times New Roman" w:eastAsia="宋体" w:hAnsi="Times New Roman" w:cs="Times New Roman"/>
                <w:color w:val="000000" w:themeColor="text1"/>
                <w:szCs w:val="24"/>
                <w:lang w:val="en-US" w:eastAsia="zh-CN"/>
              </w:rPr>
              <w:t>No new mechanism is needed for UE to fallback from multi-Rx to single Rx.</w:t>
            </w:r>
          </w:p>
        </w:tc>
      </w:tr>
    </w:tbl>
    <w:p w14:paraId="79D77295" w14:textId="74B268ED" w:rsidR="00294A71" w:rsidRPr="00633BB5" w:rsidRDefault="00294A71" w:rsidP="00BC4841">
      <w:pPr>
        <w:tabs>
          <w:tab w:val="left" w:pos="1619"/>
        </w:tabs>
        <w:spacing w:beforeLines="50" w:before="120" w:afterLines="50" w:after="120" w:line="240" w:lineRule="auto"/>
        <w:rPr>
          <w:rFonts w:ascii="Times New Roman" w:eastAsiaTheme="minorEastAsia" w:hAnsi="Times New Roman" w:cs="Times New Roman"/>
          <w:b/>
          <w:lang w:eastAsia="zh-CN"/>
        </w:rPr>
      </w:pPr>
    </w:p>
    <w:p w14:paraId="7B70507E" w14:textId="240A2D1F" w:rsidR="004A45EF" w:rsidRPr="00633BB5" w:rsidRDefault="009F06E8" w:rsidP="00BC4841">
      <w:pPr>
        <w:tabs>
          <w:tab w:val="left" w:pos="1619"/>
        </w:tabs>
        <w:spacing w:beforeLines="50" w:before="120" w:afterLines="50" w:after="120" w:line="240" w:lineRule="auto"/>
        <w:rPr>
          <w:rFonts w:ascii="Times New Roman" w:hAnsi="Times New Roman" w:cs="Times New Roman"/>
          <w:lang w:val="en-GB"/>
        </w:rPr>
      </w:pPr>
      <w:r w:rsidRPr="00633BB5">
        <w:rPr>
          <w:rFonts w:ascii="Times New Roman" w:hAnsi="Times New Roman" w:cs="Times New Roman"/>
        </w:rPr>
        <w:t xml:space="preserve">The usage of Rx antennas can be associated to DL MIMO layer. </w:t>
      </w:r>
      <w:r w:rsidR="004A45EF" w:rsidRPr="00633BB5">
        <w:rPr>
          <w:rFonts w:ascii="Times New Roman" w:hAnsi="Times New Roman" w:cs="Times New Roman"/>
          <w:lang w:val="en-GB"/>
        </w:rPr>
        <w:t xml:space="preserve">We understand that there are many existing ways for UE to inform network when UE wants to fall back from multi-Rx to single Rx. </w:t>
      </w:r>
      <w:r w:rsidRPr="00633BB5">
        <w:rPr>
          <w:rFonts w:ascii="Times New Roman" w:hAnsi="Times New Roman" w:cs="Times New Roman"/>
          <w:lang w:val="en-GB"/>
        </w:rPr>
        <w:t>Current report of DL MIMO layer can be used to</w:t>
      </w:r>
      <w:r w:rsidR="004A45EF" w:rsidRPr="00633BB5">
        <w:rPr>
          <w:rFonts w:ascii="Times New Roman" w:hAnsi="Times New Roman" w:cs="Times New Roman"/>
          <w:lang w:val="en-GB"/>
        </w:rPr>
        <w:t xml:space="preserve"> indicate </w:t>
      </w:r>
      <w:r w:rsidRPr="00633BB5">
        <w:rPr>
          <w:rFonts w:ascii="Times New Roman" w:hAnsi="Times New Roman" w:cs="Times New Roman"/>
          <w:lang w:val="en-GB"/>
        </w:rPr>
        <w:t xml:space="preserve">UE MIMO layer reduction, which imply to </w:t>
      </w:r>
      <w:r w:rsidR="00633BB5" w:rsidRPr="00633BB5">
        <w:rPr>
          <w:rFonts w:ascii="Times New Roman" w:hAnsi="Times New Roman" w:cs="Times New Roman"/>
          <w:lang w:val="en-GB"/>
        </w:rPr>
        <w:t>fall-back</w:t>
      </w:r>
      <w:r w:rsidRPr="00633BB5">
        <w:rPr>
          <w:rFonts w:ascii="Times New Roman" w:hAnsi="Times New Roman" w:cs="Times New Roman"/>
          <w:lang w:val="en-GB"/>
        </w:rPr>
        <w:t xml:space="preserve"> from multi-Rx to single Rx</w:t>
      </w:r>
      <w:r w:rsidR="004A45EF" w:rsidRPr="00633BB5">
        <w:rPr>
          <w:rFonts w:ascii="Times New Roman" w:hAnsi="Times New Roman" w:cs="Times New Roman"/>
          <w:lang w:val="en-GB"/>
        </w:rPr>
        <w:t>.</w:t>
      </w:r>
      <w:r w:rsidRPr="00633BB5">
        <w:rPr>
          <w:rFonts w:ascii="Times New Roman" w:hAnsi="Times New Roman" w:cs="Times New Roman"/>
          <w:lang w:val="en-GB"/>
        </w:rPr>
        <w:t xml:space="preserve"> Thus, we think no new mechanism is needed for UE to </w:t>
      </w:r>
      <w:r w:rsidR="00633BB5" w:rsidRPr="00633BB5">
        <w:rPr>
          <w:rFonts w:ascii="Times New Roman" w:hAnsi="Times New Roman" w:cs="Times New Roman"/>
          <w:lang w:val="en-GB"/>
        </w:rPr>
        <w:t>fall-back</w:t>
      </w:r>
      <w:r w:rsidRPr="00633BB5">
        <w:rPr>
          <w:rFonts w:ascii="Times New Roman" w:hAnsi="Times New Roman" w:cs="Times New Roman"/>
          <w:lang w:val="en-GB"/>
        </w:rPr>
        <w:t xml:space="preserve"> from multi-Rx to single Rx. The existing mechanism can be </w:t>
      </w:r>
      <w:r w:rsidR="00633BB5" w:rsidRPr="00633BB5">
        <w:rPr>
          <w:rFonts w:ascii="Times New Roman" w:hAnsi="Times New Roman" w:cs="Times New Roman"/>
          <w:lang w:val="en-GB"/>
        </w:rPr>
        <w:t>reused</w:t>
      </w:r>
      <w:r w:rsidRPr="00633BB5">
        <w:rPr>
          <w:rFonts w:ascii="Times New Roman" w:hAnsi="Times New Roman" w:cs="Times New Roman"/>
          <w:lang w:val="en-GB"/>
        </w:rPr>
        <w:t>.</w:t>
      </w:r>
    </w:p>
    <w:p w14:paraId="7AD77ECA" w14:textId="0419B187" w:rsidR="009F06E8" w:rsidRPr="00633BB5" w:rsidRDefault="009F06E8" w:rsidP="00BC4841">
      <w:pPr>
        <w:tabs>
          <w:tab w:val="left" w:pos="1220"/>
        </w:tabs>
        <w:spacing w:beforeLines="50" w:before="120" w:afterLines="50" w:after="120" w:line="240" w:lineRule="auto"/>
        <w:rPr>
          <w:rFonts w:ascii="Times New Roman" w:eastAsiaTheme="minorEastAsia" w:hAnsi="Times New Roman" w:cs="Times New Roman"/>
          <w:b/>
          <w:lang w:val="en-GB" w:eastAsia="zh-CN"/>
        </w:rPr>
      </w:pPr>
      <w:r w:rsidRPr="00633BB5">
        <w:rPr>
          <w:rFonts w:ascii="Times New Roman" w:eastAsiaTheme="minorEastAsia" w:hAnsi="Times New Roman" w:cs="Times New Roman"/>
          <w:b/>
          <w:lang w:val="en-GB" w:eastAsia="zh-CN"/>
        </w:rPr>
        <w:t>Proposal 3:</w:t>
      </w:r>
      <w:r w:rsidRPr="00633BB5">
        <w:rPr>
          <w:rFonts w:ascii="Times New Roman" w:hAnsi="Times New Roman" w:cs="Times New Roman"/>
        </w:rPr>
        <w:t xml:space="preserve"> </w:t>
      </w:r>
      <w:r w:rsidRPr="00633BB5">
        <w:rPr>
          <w:rFonts w:ascii="Times New Roman" w:eastAsiaTheme="minorEastAsia" w:hAnsi="Times New Roman" w:cs="Times New Roman"/>
          <w:b/>
          <w:lang w:val="en-GB" w:eastAsia="zh-CN"/>
        </w:rPr>
        <w:t xml:space="preserve">No new mechanism is needed for UE to </w:t>
      </w:r>
      <w:r w:rsidR="00633BB5" w:rsidRPr="00633BB5">
        <w:rPr>
          <w:rFonts w:ascii="Times New Roman" w:eastAsiaTheme="minorEastAsia" w:hAnsi="Times New Roman" w:cs="Times New Roman"/>
          <w:b/>
          <w:lang w:val="en-GB" w:eastAsia="zh-CN"/>
        </w:rPr>
        <w:t>fall-back</w:t>
      </w:r>
      <w:r w:rsidRPr="00633BB5">
        <w:rPr>
          <w:rFonts w:ascii="Times New Roman" w:eastAsiaTheme="minorEastAsia" w:hAnsi="Times New Roman" w:cs="Times New Roman"/>
          <w:b/>
          <w:lang w:val="en-GB" w:eastAsia="zh-CN"/>
        </w:rPr>
        <w:t xml:space="preserve"> from multi-Rx to single Rx.</w:t>
      </w:r>
    </w:p>
    <w:p w14:paraId="79572F3E" w14:textId="7AA54A4B" w:rsidR="00BF41D5" w:rsidRPr="00633BB5" w:rsidRDefault="00A33906" w:rsidP="00BC4841">
      <w:pPr>
        <w:tabs>
          <w:tab w:val="left" w:pos="1619"/>
        </w:tabs>
        <w:spacing w:beforeLines="50" w:before="120" w:afterLines="50" w:after="120" w:line="240" w:lineRule="auto"/>
        <w:rPr>
          <w:rFonts w:ascii="Times New Roman" w:hAnsi="Times New Roman" w:cs="Times New Roman"/>
          <w:lang w:val="en-GB"/>
        </w:rPr>
      </w:pPr>
      <w:r w:rsidRPr="00633BB5">
        <w:rPr>
          <w:rFonts w:ascii="Times New Roman" w:hAnsi="Times New Roman" w:cs="Times New Roman"/>
          <w:lang w:val="en-GB"/>
        </w:rPr>
        <w:t xml:space="preserve">In addition, </w:t>
      </w:r>
      <w:r w:rsidR="00CA38D7" w:rsidRPr="00633BB5">
        <w:rPr>
          <w:rFonts w:ascii="Times New Roman" w:hAnsi="Times New Roman" w:cs="Times New Roman"/>
          <w:lang w:val="en-GB"/>
        </w:rPr>
        <w:t xml:space="preserve">the followings can </w:t>
      </w:r>
      <w:r w:rsidRPr="00633BB5">
        <w:rPr>
          <w:rFonts w:ascii="Times New Roman" w:hAnsi="Times New Roman" w:cs="Times New Roman"/>
          <w:lang w:val="en-GB"/>
        </w:rPr>
        <w:t xml:space="preserve">also </w:t>
      </w:r>
      <w:r w:rsidR="00CA38D7" w:rsidRPr="00633BB5">
        <w:rPr>
          <w:rFonts w:ascii="Times New Roman" w:hAnsi="Times New Roman" w:cs="Times New Roman"/>
          <w:lang w:val="en-GB"/>
        </w:rPr>
        <w:t xml:space="preserve">be precluded </w:t>
      </w:r>
      <w:r w:rsidR="00C179E8" w:rsidRPr="00633BB5">
        <w:rPr>
          <w:rFonts w:ascii="Times New Roman" w:hAnsi="Times New Roman" w:cs="Times New Roman"/>
          <w:lang w:val="en-GB"/>
        </w:rPr>
        <w:t>for</w:t>
      </w:r>
      <w:r w:rsidR="00CA38D7" w:rsidRPr="00633BB5">
        <w:rPr>
          <w:rFonts w:ascii="Times New Roman" w:hAnsi="Times New Roman" w:cs="Times New Roman"/>
          <w:lang w:val="en-GB"/>
        </w:rPr>
        <w:t xml:space="preserve"> </w:t>
      </w:r>
      <w:r w:rsidR="00BF41D5" w:rsidRPr="00633BB5">
        <w:rPr>
          <w:rFonts w:ascii="Times New Roman" w:hAnsi="Times New Roman" w:cs="Times New Roman"/>
          <w:lang w:val="en-GB"/>
        </w:rPr>
        <w:t>RRM requirement enhancements that require more than two cell searchers for detection and measurements</w:t>
      </w:r>
      <w:r w:rsidR="00CA38D7" w:rsidRPr="00633BB5">
        <w:rPr>
          <w:rFonts w:ascii="Times New Roman" w:hAnsi="Times New Roman" w:cs="Times New Roman"/>
          <w:lang w:val="en-GB"/>
        </w:rPr>
        <w:t>, or</w:t>
      </w:r>
      <w:r w:rsidR="00151CCC" w:rsidRPr="00633BB5">
        <w:rPr>
          <w:rFonts w:ascii="Times New Roman" w:hAnsi="Times New Roman" w:cs="Times New Roman"/>
          <w:lang w:val="en-GB"/>
        </w:rPr>
        <w:t xml:space="preserve"> </w:t>
      </w:r>
      <w:r w:rsidR="00BF41D5" w:rsidRPr="00633BB5">
        <w:rPr>
          <w:rFonts w:ascii="Times New Roman" w:hAnsi="Times New Roman" w:cs="Times New Roman"/>
          <w:lang w:val="en-GB"/>
        </w:rPr>
        <w:t>UE parallel processing to deal with a timing offset larger than CP on the same frequency layer</w:t>
      </w:r>
      <w:r w:rsidR="00CA38D7" w:rsidRPr="00633BB5">
        <w:rPr>
          <w:rFonts w:ascii="Times New Roman" w:hAnsi="Times New Roman" w:cs="Times New Roman"/>
          <w:lang w:val="en-GB"/>
        </w:rPr>
        <w:t>, or L3 measurements by using concurrently activated multiple Rx.</w:t>
      </w:r>
    </w:p>
    <w:p w14:paraId="4E8D7BBE" w14:textId="1ED529BA" w:rsidR="00CA38D7" w:rsidRPr="00633BB5" w:rsidRDefault="00B81738" w:rsidP="00BC4841">
      <w:pPr>
        <w:tabs>
          <w:tab w:val="left" w:pos="1619"/>
        </w:tabs>
        <w:spacing w:beforeLines="50" w:before="120" w:afterLines="50" w:after="120" w:line="240" w:lineRule="auto"/>
        <w:rPr>
          <w:rFonts w:ascii="Times New Roman" w:eastAsia="宋体" w:hAnsi="Times New Roman" w:cs="Times New Roman"/>
          <w:b/>
          <w:color w:val="000000" w:themeColor="text1"/>
          <w:szCs w:val="24"/>
          <w:lang w:eastAsia="zh-CN"/>
        </w:rPr>
      </w:pPr>
      <w:r w:rsidRPr="00633BB5">
        <w:rPr>
          <w:rFonts w:ascii="Times New Roman" w:eastAsia="宋体" w:hAnsi="Times New Roman" w:cs="Times New Roman"/>
          <w:b/>
          <w:color w:val="000000" w:themeColor="text1"/>
          <w:szCs w:val="24"/>
          <w:lang w:eastAsia="zh-CN"/>
        </w:rPr>
        <w:t xml:space="preserve">Proposal </w:t>
      </w:r>
      <w:r w:rsidR="009F06E8" w:rsidRPr="00633BB5">
        <w:rPr>
          <w:rFonts w:ascii="Times New Roman" w:eastAsia="宋体" w:hAnsi="Times New Roman" w:cs="Times New Roman"/>
          <w:b/>
          <w:color w:val="000000" w:themeColor="text1"/>
          <w:szCs w:val="24"/>
          <w:lang w:eastAsia="zh-CN"/>
        </w:rPr>
        <w:t>4</w:t>
      </w:r>
      <w:r w:rsidRPr="00633BB5">
        <w:rPr>
          <w:rFonts w:ascii="Times New Roman" w:eastAsia="宋体" w:hAnsi="Times New Roman" w:cs="Times New Roman"/>
          <w:b/>
          <w:color w:val="000000" w:themeColor="text1"/>
          <w:szCs w:val="24"/>
          <w:lang w:eastAsia="zh-CN"/>
        </w:rPr>
        <w:t>：</w:t>
      </w:r>
      <w:r w:rsidR="00CA38D7" w:rsidRPr="00633BB5">
        <w:rPr>
          <w:rFonts w:ascii="Times New Roman" w:eastAsia="宋体" w:hAnsi="Times New Roman" w:cs="Times New Roman"/>
          <w:b/>
          <w:color w:val="000000" w:themeColor="text1"/>
          <w:szCs w:val="24"/>
          <w:lang w:eastAsia="zh-CN"/>
        </w:rPr>
        <w:t>The followings assumptions can be precluded for enhanced RRM requirements:</w:t>
      </w:r>
    </w:p>
    <w:p w14:paraId="7E02CD85" w14:textId="65F5DDCF" w:rsidR="00CA38D7" w:rsidRPr="00633BB5" w:rsidRDefault="00CA38D7" w:rsidP="00BC4841">
      <w:pPr>
        <w:pStyle w:val="aff4"/>
        <w:numPr>
          <w:ilvl w:val="0"/>
          <w:numId w:val="36"/>
        </w:numPr>
        <w:tabs>
          <w:tab w:val="left" w:pos="1619"/>
        </w:tabs>
        <w:spacing w:beforeLines="50" w:before="120" w:afterLines="50" w:after="120" w:line="240" w:lineRule="auto"/>
        <w:rPr>
          <w:rFonts w:ascii="Times New Roman" w:eastAsia="宋体" w:hAnsi="Times New Roman" w:cs="Times New Roman"/>
          <w:b/>
          <w:color w:val="000000" w:themeColor="text1"/>
          <w:sz w:val="20"/>
          <w:szCs w:val="24"/>
          <w:lang w:val="en-US" w:eastAsia="zh-CN"/>
        </w:rPr>
      </w:pPr>
      <w:r w:rsidRPr="00633BB5">
        <w:rPr>
          <w:rFonts w:ascii="Times New Roman" w:eastAsia="宋体" w:hAnsi="Times New Roman" w:cs="Times New Roman"/>
          <w:b/>
          <w:color w:val="000000" w:themeColor="text1"/>
          <w:sz w:val="20"/>
          <w:szCs w:val="24"/>
          <w:lang w:val="en-US" w:eastAsia="zh-CN"/>
        </w:rPr>
        <w:t xml:space="preserve">More than two cell searchers for detection and measurements, or </w:t>
      </w:r>
    </w:p>
    <w:p w14:paraId="4D991228" w14:textId="77777777" w:rsidR="00CA38D7" w:rsidRPr="00633BB5" w:rsidRDefault="00CA38D7" w:rsidP="00BC4841">
      <w:pPr>
        <w:pStyle w:val="aff4"/>
        <w:numPr>
          <w:ilvl w:val="0"/>
          <w:numId w:val="36"/>
        </w:numPr>
        <w:tabs>
          <w:tab w:val="left" w:pos="1619"/>
        </w:tabs>
        <w:spacing w:beforeLines="50" w:before="120" w:afterLines="50" w:after="120" w:line="240" w:lineRule="auto"/>
        <w:rPr>
          <w:rFonts w:ascii="Times New Roman" w:eastAsia="宋体" w:hAnsi="Times New Roman" w:cs="Times New Roman"/>
          <w:b/>
          <w:color w:val="000000" w:themeColor="text1"/>
          <w:sz w:val="20"/>
          <w:szCs w:val="24"/>
          <w:lang w:val="en-US" w:eastAsia="zh-CN"/>
        </w:rPr>
      </w:pPr>
      <w:r w:rsidRPr="00633BB5">
        <w:rPr>
          <w:rFonts w:ascii="Times New Roman" w:eastAsia="宋体" w:hAnsi="Times New Roman" w:cs="Times New Roman"/>
          <w:b/>
          <w:color w:val="000000" w:themeColor="text1"/>
          <w:sz w:val="20"/>
          <w:szCs w:val="24"/>
          <w:lang w:val="en-US" w:eastAsia="zh-CN"/>
        </w:rPr>
        <w:t xml:space="preserve">UE parallel processing to deal with a timing offset larger than CP on the same frequency layer, or </w:t>
      </w:r>
    </w:p>
    <w:p w14:paraId="4DDB829C" w14:textId="5A641C28" w:rsidR="00CA38D7" w:rsidRPr="00633BB5" w:rsidRDefault="00CA38D7" w:rsidP="00BC4841">
      <w:pPr>
        <w:pStyle w:val="aff4"/>
        <w:numPr>
          <w:ilvl w:val="0"/>
          <w:numId w:val="36"/>
        </w:numPr>
        <w:tabs>
          <w:tab w:val="left" w:pos="1619"/>
        </w:tabs>
        <w:spacing w:beforeLines="50" w:before="120" w:afterLines="50" w:after="120" w:line="240" w:lineRule="auto"/>
        <w:rPr>
          <w:rFonts w:ascii="Times New Roman" w:eastAsia="宋体" w:hAnsi="Times New Roman" w:cs="Times New Roman"/>
          <w:b/>
          <w:color w:val="000000" w:themeColor="text1"/>
          <w:sz w:val="20"/>
          <w:szCs w:val="24"/>
          <w:lang w:val="en-US" w:eastAsia="zh-CN"/>
        </w:rPr>
      </w:pPr>
      <w:r w:rsidRPr="00633BB5">
        <w:rPr>
          <w:rFonts w:ascii="Times New Roman" w:eastAsia="宋体" w:hAnsi="Times New Roman" w:cs="Times New Roman"/>
          <w:b/>
          <w:color w:val="000000" w:themeColor="text1"/>
          <w:sz w:val="20"/>
          <w:szCs w:val="24"/>
          <w:lang w:val="en-US" w:eastAsia="zh-CN"/>
        </w:rPr>
        <w:t>L3 measurements by using concurrently activated multiple Rx.</w:t>
      </w:r>
    </w:p>
    <w:p w14:paraId="1BF29374" w14:textId="440F8921" w:rsidR="002E31E3" w:rsidRPr="00633BB5" w:rsidRDefault="002E31E3" w:rsidP="00BC4841">
      <w:pPr>
        <w:pStyle w:val="20"/>
        <w:spacing w:beforeLines="50" w:before="120" w:afterLines="50" w:after="120"/>
        <w:jc w:val="both"/>
        <w:rPr>
          <w:rFonts w:ascii="Times New Roman" w:eastAsiaTheme="minorHAnsi" w:hAnsi="Times New Roman"/>
          <w:color w:val="000000" w:themeColor="text1"/>
          <w:sz w:val="22"/>
          <w:szCs w:val="22"/>
          <w:lang w:val="de-DE" w:eastAsia="ko-KR"/>
        </w:rPr>
      </w:pPr>
      <w:r w:rsidRPr="00633BB5">
        <w:rPr>
          <w:rFonts w:ascii="Times New Roman" w:eastAsiaTheme="minorHAnsi" w:hAnsi="Times New Roman"/>
          <w:color w:val="000000" w:themeColor="text1"/>
          <w:sz w:val="22"/>
          <w:szCs w:val="22"/>
          <w:lang w:val="de-DE" w:eastAsia="ko-KR"/>
        </w:rPr>
        <w:t>UE capabilities</w:t>
      </w:r>
    </w:p>
    <w:tbl>
      <w:tblPr>
        <w:tblStyle w:val="afc"/>
        <w:tblpPr w:leftFromText="180" w:rightFromText="180" w:vertAnchor="text" w:tblpY="1"/>
        <w:tblOverlap w:val="never"/>
        <w:tblW w:w="0" w:type="auto"/>
        <w:tblLook w:val="04A0" w:firstRow="1" w:lastRow="0" w:firstColumn="1" w:lastColumn="0" w:noHBand="0" w:noVBand="1"/>
      </w:tblPr>
      <w:tblGrid>
        <w:gridCol w:w="9629"/>
      </w:tblGrid>
      <w:tr w:rsidR="002E31E3" w:rsidRPr="00633BB5" w14:paraId="7FBF17B6" w14:textId="77777777" w:rsidTr="00A53216">
        <w:tc>
          <w:tcPr>
            <w:tcW w:w="9629" w:type="dxa"/>
            <w:tcBorders>
              <w:top w:val="single" w:sz="4" w:space="0" w:color="auto"/>
              <w:left w:val="single" w:sz="4" w:space="0" w:color="auto"/>
              <w:bottom w:val="single" w:sz="4" w:space="0" w:color="auto"/>
              <w:right w:val="single" w:sz="4" w:space="0" w:color="auto"/>
            </w:tcBorders>
          </w:tcPr>
          <w:p w14:paraId="39134B93" w14:textId="77777777" w:rsidR="00D47E38" w:rsidRPr="00633BB5" w:rsidRDefault="00D47E38" w:rsidP="00BC4841">
            <w:pPr>
              <w:pStyle w:val="20"/>
              <w:numPr>
                <w:ilvl w:val="0"/>
                <w:numId w:val="0"/>
              </w:numPr>
              <w:overflowPunct/>
              <w:autoSpaceDE/>
              <w:autoSpaceDN/>
              <w:adjustRightInd/>
              <w:spacing w:beforeLines="50" w:before="120" w:afterLines="50" w:after="120"/>
              <w:ind w:left="420" w:hanging="420"/>
              <w:textAlignment w:val="auto"/>
              <w:outlineLvl w:val="1"/>
              <w:rPr>
                <w:rFonts w:ascii="Times New Roman" w:hAnsi="Times New Roman"/>
                <w:sz w:val="20"/>
                <w:szCs w:val="20"/>
              </w:rPr>
            </w:pPr>
            <w:r w:rsidRPr="00633BB5">
              <w:rPr>
                <w:rFonts w:ascii="Times New Roman" w:hAnsi="Times New Roman"/>
                <w:sz w:val="20"/>
                <w:szCs w:val="20"/>
              </w:rPr>
              <w:t>Sub-topic 1-4: UE capability</w:t>
            </w:r>
          </w:p>
          <w:p w14:paraId="344725C9" w14:textId="77777777" w:rsidR="00D47E38" w:rsidRPr="00633BB5" w:rsidRDefault="00D47E38" w:rsidP="00BC4841">
            <w:pPr>
              <w:spacing w:beforeLines="50" w:before="120" w:afterLines="50" w:after="120" w:line="240" w:lineRule="auto"/>
              <w:rPr>
                <w:rFonts w:ascii="Times New Roman" w:hAnsi="Times New Roman" w:cs="Times New Roman"/>
                <w:b/>
                <w:bCs/>
                <w:color w:val="0070C0"/>
                <w:sz w:val="20"/>
                <w:szCs w:val="20"/>
                <w:lang w:eastAsia="zh-CN"/>
              </w:rPr>
            </w:pPr>
            <w:r w:rsidRPr="00633BB5">
              <w:rPr>
                <w:rFonts w:ascii="Times New Roman" w:hAnsi="Times New Roman" w:cs="Times New Roman"/>
                <w:b/>
                <w:color w:val="000000" w:themeColor="text1"/>
                <w:sz w:val="20"/>
                <w:szCs w:val="20"/>
                <w:u w:val="single"/>
                <w:lang w:eastAsia="ko-KR"/>
              </w:rPr>
              <w:t xml:space="preserve">Issue 1-4-1: Clarification/understanding on R16 UE capabilitiy </w:t>
            </w:r>
            <w:r w:rsidRPr="00633BB5">
              <w:rPr>
                <w:rFonts w:ascii="Times New Roman" w:hAnsi="Times New Roman" w:cs="Times New Roman"/>
                <w:b/>
                <w:i/>
                <w:iCs/>
                <w:color w:val="000000" w:themeColor="text1"/>
                <w:sz w:val="20"/>
                <w:szCs w:val="20"/>
                <w:u w:val="single"/>
                <w:lang w:eastAsia="ko-KR"/>
              </w:rPr>
              <w:t>simultaneousReceptionDiffTypeD</w:t>
            </w:r>
          </w:p>
          <w:p w14:paraId="288172A0" w14:textId="77777777" w:rsidR="00D47E38" w:rsidRPr="00633BB5" w:rsidRDefault="00D47E38" w:rsidP="00BC4841">
            <w:pPr>
              <w:spacing w:beforeLines="50" w:before="120" w:afterLines="50" w:after="120" w:line="240" w:lineRule="auto"/>
              <w:rPr>
                <w:rFonts w:ascii="Times New Roman" w:eastAsiaTheme="minorEastAsia" w:hAnsi="Times New Roman" w:cs="Times New Roman"/>
                <w:i/>
                <w:color w:val="0070C0"/>
                <w:sz w:val="20"/>
                <w:szCs w:val="20"/>
                <w:lang w:eastAsia="zh-CN"/>
              </w:rPr>
            </w:pPr>
            <w:r w:rsidRPr="00633BB5">
              <w:rPr>
                <w:rFonts w:ascii="Times New Roman" w:hAnsi="Times New Roman" w:cs="Times New Roman"/>
                <w:b/>
                <w:bCs/>
                <w:color w:val="0070C0"/>
                <w:sz w:val="20"/>
                <w:szCs w:val="20"/>
                <w:lang w:eastAsia="zh-CN"/>
              </w:rPr>
              <w:t>&lt;Agreement &gt;:</w:t>
            </w:r>
          </w:p>
          <w:p w14:paraId="5BEA7BD0" w14:textId="3134C25E" w:rsidR="00D47E38" w:rsidRPr="00633BB5" w:rsidRDefault="00D47E38" w:rsidP="00BC4841">
            <w:pPr>
              <w:pStyle w:val="aff4"/>
              <w:numPr>
                <w:ilvl w:val="0"/>
                <w:numId w:val="22"/>
              </w:numPr>
              <w:spacing w:beforeLines="50" w:before="120" w:afterLines="50" w:after="120" w:line="240" w:lineRule="auto"/>
              <w:ind w:left="720"/>
              <w:rPr>
                <w:rFonts w:ascii="Times New Roman" w:eastAsia="宋体" w:hAnsi="Times New Roman" w:cs="Times New Roman"/>
                <w:sz w:val="20"/>
                <w:szCs w:val="20"/>
                <w:lang w:val="en-US" w:eastAsia="zh-CN"/>
              </w:rPr>
            </w:pPr>
            <w:r w:rsidRPr="00633BB5">
              <w:rPr>
                <w:rFonts w:ascii="Times New Roman" w:eastAsia="宋体" w:hAnsi="Times New Roman" w:cs="Times New Roman"/>
                <w:sz w:val="20"/>
                <w:szCs w:val="20"/>
                <w:lang w:val="en-US" w:eastAsia="zh-CN"/>
              </w:rPr>
              <w:t xml:space="preserve">It is RAN4 understanding that the R16 UE capability </w:t>
            </w:r>
            <w:proofErr w:type="spellStart"/>
            <w:r w:rsidRPr="00633BB5">
              <w:rPr>
                <w:rFonts w:ascii="Times New Roman" w:eastAsia="宋体" w:hAnsi="Times New Roman" w:cs="Times New Roman"/>
                <w:i/>
                <w:sz w:val="20"/>
                <w:szCs w:val="20"/>
                <w:lang w:val="en-US" w:eastAsia="zh-CN"/>
              </w:rPr>
              <w:t>simultaneousReceptionDiffTypeD</w:t>
            </w:r>
            <w:proofErr w:type="spellEnd"/>
            <w:r w:rsidRPr="00633BB5">
              <w:rPr>
                <w:rFonts w:ascii="Times New Roman" w:eastAsia="宋体" w:hAnsi="Times New Roman" w:cs="Times New Roman"/>
                <w:sz w:val="20"/>
                <w:szCs w:val="20"/>
                <w:lang w:val="en-US" w:eastAsia="zh-CN"/>
              </w:rPr>
              <w:t xml:space="preserve"> is only applicable for simultaneous PDSCH reception.</w:t>
            </w:r>
          </w:p>
          <w:p w14:paraId="4D9CD49F" w14:textId="77777777" w:rsidR="00D47E38" w:rsidRPr="00633BB5" w:rsidRDefault="00D47E38" w:rsidP="00BC4841">
            <w:pPr>
              <w:spacing w:beforeLines="50" w:before="120" w:afterLines="50" w:after="120" w:line="240" w:lineRule="auto"/>
              <w:outlineLvl w:val="2"/>
              <w:rPr>
                <w:rFonts w:ascii="Times New Roman" w:hAnsi="Times New Roman" w:cs="Times New Roman"/>
                <w:b/>
                <w:color w:val="000000" w:themeColor="text1"/>
                <w:sz w:val="20"/>
                <w:szCs w:val="20"/>
                <w:u w:val="single"/>
                <w:lang w:eastAsia="ko-KR"/>
              </w:rPr>
            </w:pPr>
            <w:r w:rsidRPr="00633BB5">
              <w:rPr>
                <w:rFonts w:ascii="Times New Roman" w:hAnsi="Times New Roman" w:cs="Times New Roman"/>
                <w:b/>
                <w:color w:val="000000" w:themeColor="text1"/>
                <w:sz w:val="20"/>
                <w:szCs w:val="20"/>
                <w:u w:val="single"/>
                <w:lang w:eastAsia="ko-KR"/>
              </w:rPr>
              <w:t>Issue 1-4-2: UE capability for simultaneous reception in Rel-18</w:t>
            </w:r>
          </w:p>
          <w:p w14:paraId="1495AD7C" w14:textId="77777777" w:rsidR="00D47E38" w:rsidRPr="00633BB5" w:rsidRDefault="00D47E38" w:rsidP="00BC4841">
            <w:pPr>
              <w:spacing w:beforeLines="50" w:before="120" w:afterLines="50" w:after="120" w:line="240" w:lineRule="auto"/>
              <w:rPr>
                <w:rFonts w:ascii="Times New Roman" w:eastAsiaTheme="minorEastAsia" w:hAnsi="Times New Roman" w:cs="Times New Roman"/>
                <w:i/>
                <w:color w:val="0070C0"/>
                <w:sz w:val="20"/>
                <w:szCs w:val="20"/>
                <w:lang w:eastAsia="zh-CN"/>
              </w:rPr>
            </w:pPr>
            <w:r w:rsidRPr="00633BB5">
              <w:rPr>
                <w:rFonts w:ascii="Times New Roman" w:hAnsi="Times New Roman" w:cs="Times New Roman"/>
                <w:b/>
                <w:bCs/>
                <w:color w:val="0070C0"/>
                <w:sz w:val="20"/>
                <w:szCs w:val="20"/>
                <w:lang w:eastAsia="zh-CN"/>
              </w:rPr>
              <w:t>&lt;Agreement &gt;:</w:t>
            </w:r>
          </w:p>
          <w:p w14:paraId="5640F0CD" w14:textId="45E09D52" w:rsidR="00D47E38" w:rsidRPr="00633BB5" w:rsidRDefault="00D47E38" w:rsidP="00BC4841">
            <w:pPr>
              <w:pStyle w:val="aff4"/>
              <w:numPr>
                <w:ilvl w:val="0"/>
                <w:numId w:val="22"/>
              </w:numPr>
              <w:spacing w:beforeLines="50" w:before="120" w:afterLines="50" w:after="120" w:line="240" w:lineRule="auto"/>
              <w:ind w:left="720"/>
              <w:rPr>
                <w:rFonts w:ascii="Times New Roman" w:eastAsia="宋体" w:hAnsi="Times New Roman" w:cs="Times New Roman"/>
                <w:sz w:val="20"/>
                <w:szCs w:val="20"/>
                <w:lang w:val="en-US" w:eastAsia="zh-CN"/>
              </w:rPr>
            </w:pPr>
            <w:r w:rsidRPr="00633BB5">
              <w:rPr>
                <w:rFonts w:ascii="Times New Roman" w:eastAsia="宋体" w:hAnsi="Times New Roman" w:cs="Times New Roman"/>
                <w:sz w:val="20"/>
                <w:szCs w:val="20"/>
                <w:lang w:val="en-US" w:eastAsia="zh-CN"/>
              </w:rPr>
              <w:t>The issue is postponed until there is sufficient progress on requirements.</w:t>
            </w:r>
          </w:p>
          <w:p w14:paraId="1462C875" w14:textId="77777777" w:rsidR="00D47E38" w:rsidRPr="00633BB5" w:rsidRDefault="00D47E38" w:rsidP="00BC4841">
            <w:pPr>
              <w:spacing w:beforeLines="50" w:before="120" w:afterLines="50" w:after="120" w:line="240" w:lineRule="auto"/>
              <w:outlineLvl w:val="2"/>
              <w:rPr>
                <w:rFonts w:ascii="Times New Roman" w:hAnsi="Times New Roman" w:cs="Times New Roman"/>
                <w:b/>
                <w:color w:val="000000" w:themeColor="text1"/>
                <w:sz w:val="20"/>
                <w:szCs w:val="20"/>
                <w:u w:val="single"/>
                <w:lang w:eastAsia="ko-KR"/>
              </w:rPr>
            </w:pPr>
            <w:r w:rsidRPr="00633BB5">
              <w:rPr>
                <w:rFonts w:ascii="Times New Roman" w:hAnsi="Times New Roman" w:cs="Times New Roman"/>
                <w:b/>
                <w:color w:val="000000" w:themeColor="text1"/>
                <w:sz w:val="20"/>
                <w:szCs w:val="20"/>
                <w:u w:val="single"/>
                <w:lang w:eastAsia="ko-KR"/>
              </w:rPr>
              <w:t xml:space="preserve">Issue 1-4-3a: UE capability of </w:t>
            </w:r>
            <w:r w:rsidRPr="00633BB5">
              <w:rPr>
                <w:rFonts w:ascii="Times New Roman" w:hAnsi="Times New Roman" w:cs="Times New Roman"/>
                <w:b/>
                <w:i/>
                <w:iCs/>
                <w:color w:val="000000" w:themeColor="text1"/>
                <w:sz w:val="20"/>
                <w:szCs w:val="20"/>
                <w:u w:val="single"/>
                <w:lang w:eastAsia="ko-KR"/>
              </w:rPr>
              <w:t>simultaneousRxDataSSB-DiffNumerology-Inter-r16</w:t>
            </w:r>
          </w:p>
          <w:p w14:paraId="2CB0FE22" w14:textId="77777777" w:rsidR="00D47E38" w:rsidRPr="00633BB5" w:rsidRDefault="00D47E38" w:rsidP="00BC4841">
            <w:pPr>
              <w:spacing w:beforeLines="50" w:before="120" w:afterLines="50" w:after="120" w:line="240" w:lineRule="auto"/>
              <w:rPr>
                <w:rFonts w:ascii="Times New Roman" w:eastAsiaTheme="minorEastAsia" w:hAnsi="Times New Roman" w:cs="Times New Roman"/>
                <w:i/>
                <w:color w:val="0070C0"/>
                <w:sz w:val="20"/>
                <w:szCs w:val="20"/>
                <w:lang w:eastAsia="zh-CN"/>
              </w:rPr>
            </w:pPr>
            <w:r w:rsidRPr="00633BB5">
              <w:rPr>
                <w:rFonts w:ascii="Times New Roman" w:hAnsi="Times New Roman" w:cs="Times New Roman"/>
                <w:b/>
                <w:bCs/>
                <w:color w:val="0070C0"/>
                <w:sz w:val="20"/>
                <w:szCs w:val="20"/>
                <w:lang w:eastAsia="zh-CN"/>
              </w:rPr>
              <w:lastRenderedPageBreak/>
              <w:t>&lt;Agreement &gt;:</w:t>
            </w:r>
          </w:p>
          <w:p w14:paraId="5A4B37CA" w14:textId="31AFCD82" w:rsidR="00D47E38" w:rsidRPr="00633BB5" w:rsidRDefault="00D47E38" w:rsidP="00BC4841">
            <w:pPr>
              <w:pStyle w:val="aff4"/>
              <w:numPr>
                <w:ilvl w:val="0"/>
                <w:numId w:val="22"/>
              </w:numPr>
              <w:spacing w:beforeLines="50" w:before="120" w:afterLines="50" w:after="120" w:line="240" w:lineRule="auto"/>
              <w:ind w:left="720"/>
              <w:rPr>
                <w:rFonts w:ascii="Times New Roman" w:eastAsia="宋体" w:hAnsi="Times New Roman" w:cs="Times New Roman"/>
                <w:color w:val="000000" w:themeColor="text1"/>
                <w:sz w:val="20"/>
                <w:szCs w:val="20"/>
                <w:lang w:val="en-US" w:eastAsia="zh-CN"/>
              </w:rPr>
            </w:pPr>
            <w:r w:rsidRPr="00633BB5">
              <w:rPr>
                <w:rFonts w:ascii="Times New Roman" w:eastAsia="宋体" w:hAnsi="Times New Roman" w:cs="Times New Roman"/>
                <w:color w:val="000000" w:themeColor="text1"/>
                <w:sz w:val="20"/>
                <w:szCs w:val="20"/>
                <w:lang w:val="en-US" w:eastAsia="zh-CN"/>
              </w:rPr>
              <w:t xml:space="preserve">No need to discuss </w:t>
            </w:r>
            <w:r w:rsidRPr="00633BB5">
              <w:rPr>
                <w:rFonts w:ascii="Times New Roman" w:eastAsia="宋体" w:hAnsi="Times New Roman" w:cs="Times New Roman"/>
                <w:i/>
                <w:color w:val="000000" w:themeColor="text1"/>
                <w:sz w:val="20"/>
                <w:szCs w:val="20"/>
                <w:lang w:val="en-US" w:eastAsia="zh-CN"/>
              </w:rPr>
              <w:t>simultaneousRxDataSSB-DiffNumerology-Inter-r16</w:t>
            </w:r>
            <w:r w:rsidRPr="00633BB5">
              <w:rPr>
                <w:rFonts w:ascii="Times New Roman" w:eastAsia="宋体" w:hAnsi="Times New Roman" w:cs="Times New Roman"/>
                <w:color w:val="000000" w:themeColor="text1"/>
                <w:sz w:val="20"/>
                <w:szCs w:val="20"/>
                <w:lang w:val="en-US" w:eastAsia="zh-CN"/>
              </w:rPr>
              <w:t xml:space="preserve"> in R18 multi-Rx chains WI</w:t>
            </w:r>
          </w:p>
          <w:p w14:paraId="12A81E45" w14:textId="77777777" w:rsidR="00D47E38" w:rsidRPr="00633BB5" w:rsidRDefault="00D47E38" w:rsidP="00BC4841">
            <w:pPr>
              <w:spacing w:beforeLines="50" w:before="120" w:afterLines="50" w:after="120" w:line="240" w:lineRule="auto"/>
              <w:outlineLvl w:val="2"/>
              <w:rPr>
                <w:rFonts w:ascii="Times New Roman" w:hAnsi="Times New Roman" w:cs="Times New Roman"/>
                <w:b/>
                <w:color w:val="000000" w:themeColor="text1"/>
                <w:sz w:val="20"/>
                <w:szCs w:val="20"/>
                <w:u w:val="single"/>
                <w:lang w:eastAsia="ko-KR"/>
              </w:rPr>
            </w:pPr>
            <w:r w:rsidRPr="00633BB5">
              <w:rPr>
                <w:rFonts w:ascii="Times New Roman" w:hAnsi="Times New Roman" w:cs="Times New Roman"/>
                <w:b/>
                <w:color w:val="000000" w:themeColor="text1"/>
                <w:sz w:val="20"/>
                <w:szCs w:val="20"/>
                <w:u w:val="single"/>
                <w:lang w:eastAsia="ko-KR"/>
              </w:rPr>
              <w:t xml:space="preserve">Issue 1-4-3: UE capability of </w:t>
            </w:r>
            <w:r w:rsidRPr="00633BB5">
              <w:rPr>
                <w:rFonts w:ascii="Times New Roman" w:hAnsi="Times New Roman" w:cs="Times New Roman"/>
                <w:b/>
                <w:i/>
                <w:iCs/>
                <w:color w:val="000000" w:themeColor="text1"/>
                <w:sz w:val="20"/>
                <w:szCs w:val="20"/>
                <w:u w:val="single"/>
                <w:lang w:eastAsia="ko-KR"/>
              </w:rPr>
              <w:t>simultaneousRxDataSSB-DiffNumerology</w:t>
            </w:r>
          </w:p>
          <w:p w14:paraId="569E0765" w14:textId="77777777" w:rsidR="00D47E38" w:rsidRPr="00633BB5" w:rsidRDefault="00D47E38" w:rsidP="00BC4841">
            <w:pPr>
              <w:spacing w:beforeLines="50" w:before="120" w:afterLines="50" w:after="120" w:line="240" w:lineRule="auto"/>
              <w:rPr>
                <w:rFonts w:ascii="Times New Roman" w:hAnsi="Times New Roman" w:cs="Times New Roman"/>
                <w:b/>
                <w:bCs/>
                <w:color w:val="0070C0"/>
                <w:sz w:val="20"/>
                <w:szCs w:val="20"/>
                <w:lang w:eastAsia="zh-CN"/>
              </w:rPr>
            </w:pPr>
            <w:r w:rsidRPr="00633BB5">
              <w:rPr>
                <w:rFonts w:ascii="Times New Roman" w:hAnsi="Times New Roman" w:cs="Times New Roman"/>
                <w:b/>
                <w:bCs/>
                <w:color w:val="0070C0"/>
                <w:sz w:val="20"/>
                <w:szCs w:val="20"/>
                <w:lang w:eastAsia="zh-CN"/>
              </w:rPr>
              <w:t xml:space="preserve">&lt;Way forward &gt;: </w:t>
            </w:r>
          </w:p>
          <w:p w14:paraId="078E8EBA" w14:textId="77777777" w:rsidR="00D47E38" w:rsidRPr="00633BB5" w:rsidRDefault="00D47E38" w:rsidP="00BC4841">
            <w:pPr>
              <w:pStyle w:val="aff4"/>
              <w:numPr>
                <w:ilvl w:val="0"/>
                <w:numId w:val="22"/>
              </w:numPr>
              <w:spacing w:beforeLines="50" w:before="120" w:afterLines="50" w:after="120" w:line="240" w:lineRule="auto"/>
              <w:ind w:left="720"/>
              <w:rPr>
                <w:rFonts w:ascii="Times New Roman" w:eastAsia="宋体" w:hAnsi="Times New Roman" w:cs="Times New Roman"/>
                <w:color w:val="000000" w:themeColor="text1"/>
                <w:sz w:val="20"/>
                <w:szCs w:val="20"/>
                <w:lang w:eastAsia="zh-CN"/>
              </w:rPr>
            </w:pPr>
            <w:r w:rsidRPr="00633BB5">
              <w:rPr>
                <w:rFonts w:ascii="Times New Roman" w:eastAsia="宋体" w:hAnsi="Times New Roman" w:cs="Times New Roman"/>
                <w:color w:val="000000" w:themeColor="text1"/>
                <w:sz w:val="20"/>
                <w:szCs w:val="20"/>
                <w:lang w:eastAsia="zh-CN"/>
              </w:rPr>
              <w:t>Proposals</w:t>
            </w:r>
          </w:p>
          <w:p w14:paraId="030631AB" w14:textId="77777777" w:rsidR="00D47E38" w:rsidRPr="00633BB5" w:rsidRDefault="00D47E38" w:rsidP="00BC4841">
            <w:pPr>
              <w:pStyle w:val="aff4"/>
              <w:numPr>
                <w:ilvl w:val="1"/>
                <w:numId w:val="22"/>
              </w:numPr>
              <w:spacing w:beforeLines="50" w:before="120" w:afterLines="50" w:after="120" w:line="240" w:lineRule="auto"/>
              <w:ind w:left="1440"/>
              <w:rPr>
                <w:rFonts w:ascii="Times New Roman" w:eastAsia="宋体" w:hAnsi="Times New Roman" w:cs="Times New Roman"/>
                <w:color w:val="000000" w:themeColor="text1"/>
                <w:sz w:val="20"/>
                <w:szCs w:val="20"/>
                <w:lang w:eastAsia="zh-CN"/>
              </w:rPr>
            </w:pPr>
            <w:r w:rsidRPr="00633BB5">
              <w:rPr>
                <w:rFonts w:ascii="Times New Roman" w:eastAsia="宋体" w:hAnsi="Times New Roman" w:cs="Times New Roman"/>
                <w:color w:val="000000" w:themeColor="text1"/>
                <w:sz w:val="20"/>
                <w:szCs w:val="20"/>
                <w:lang w:eastAsia="zh-CN"/>
              </w:rPr>
              <w:t xml:space="preserve">Option 1: </w:t>
            </w:r>
          </w:p>
          <w:p w14:paraId="1FAC1429" w14:textId="77777777" w:rsidR="00D47E38" w:rsidRPr="00633BB5" w:rsidRDefault="00D47E38" w:rsidP="00BC4841">
            <w:pPr>
              <w:pStyle w:val="aff4"/>
              <w:numPr>
                <w:ilvl w:val="2"/>
                <w:numId w:val="22"/>
              </w:numPr>
              <w:spacing w:beforeLines="50" w:before="120" w:afterLines="50" w:after="120" w:line="240" w:lineRule="auto"/>
              <w:rPr>
                <w:rFonts w:ascii="Times New Roman" w:eastAsia="宋体" w:hAnsi="Times New Roman" w:cs="Times New Roman"/>
                <w:color w:val="000000" w:themeColor="text1"/>
                <w:sz w:val="20"/>
                <w:szCs w:val="20"/>
                <w:lang w:val="en-US" w:eastAsia="zh-CN"/>
              </w:rPr>
            </w:pPr>
            <w:r w:rsidRPr="00633BB5">
              <w:rPr>
                <w:rFonts w:ascii="Times New Roman" w:eastAsia="宋体" w:hAnsi="Times New Roman" w:cs="Times New Roman"/>
                <w:color w:val="000000" w:themeColor="text1"/>
                <w:sz w:val="20"/>
                <w:szCs w:val="20"/>
                <w:lang w:val="en-US" w:eastAsia="zh-CN"/>
              </w:rPr>
              <w:t xml:space="preserve">The existing </w:t>
            </w:r>
            <w:proofErr w:type="spellStart"/>
            <w:r w:rsidRPr="00633BB5">
              <w:rPr>
                <w:rFonts w:ascii="Times New Roman" w:eastAsia="宋体" w:hAnsi="Times New Roman" w:cs="Times New Roman"/>
                <w:i/>
                <w:iCs/>
                <w:color w:val="000000" w:themeColor="text1"/>
                <w:sz w:val="20"/>
                <w:szCs w:val="20"/>
                <w:lang w:val="en-US" w:eastAsia="zh-CN"/>
              </w:rPr>
              <w:t>simultaneousRxDataSSB-DiffNumerology</w:t>
            </w:r>
            <w:proofErr w:type="spellEnd"/>
            <w:r w:rsidRPr="00633BB5">
              <w:rPr>
                <w:rFonts w:ascii="Times New Roman" w:eastAsia="宋体" w:hAnsi="Times New Roman" w:cs="Times New Roman"/>
                <w:color w:val="000000" w:themeColor="text1"/>
                <w:sz w:val="20"/>
                <w:szCs w:val="20"/>
                <w:lang w:val="en-US" w:eastAsia="zh-CN"/>
              </w:rPr>
              <w:t xml:space="preserve"> IE can be re-used in R18 multi-panel WI.</w:t>
            </w:r>
          </w:p>
          <w:p w14:paraId="278E34BA" w14:textId="77777777" w:rsidR="00D47E38" w:rsidRPr="00633BB5" w:rsidRDefault="00D47E38" w:rsidP="00BC4841">
            <w:pPr>
              <w:pStyle w:val="aff4"/>
              <w:numPr>
                <w:ilvl w:val="1"/>
                <w:numId w:val="22"/>
              </w:numPr>
              <w:spacing w:beforeLines="50" w:before="120" w:afterLines="50" w:after="120" w:line="240" w:lineRule="auto"/>
              <w:ind w:left="1440"/>
              <w:rPr>
                <w:rFonts w:ascii="Times New Roman" w:eastAsia="宋体" w:hAnsi="Times New Roman" w:cs="Times New Roman"/>
                <w:color w:val="000000" w:themeColor="text1"/>
                <w:sz w:val="20"/>
                <w:szCs w:val="20"/>
                <w:lang w:eastAsia="zh-CN"/>
              </w:rPr>
            </w:pPr>
            <w:r w:rsidRPr="00633BB5">
              <w:rPr>
                <w:rFonts w:ascii="Times New Roman" w:eastAsia="宋体" w:hAnsi="Times New Roman" w:cs="Times New Roman"/>
                <w:color w:val="000000" w:themeColor="text1"/>
                <w:sz w:val="20"/>
                <w:szCs w:val="20"/>
                <w:lang w:eastAsia="zh-CN"/>
              </w:rPr>
              <w:t xml:space="preserve">Option 2: </w:t>
            </w:r>
          </w:p>
          <w:p w14:paraId="15898729" w14:textId="77777777" w:rsidR="00D47E38" w:rsidRPr="00633BB5" w:rsidRDefault="00D47E38" w:rsidP="00BC4841">
            <w:pPr>
              <w:pStyle w:val="aff4"/>
              <w:numPr>
                <w:ilvl w:val="2"/>
                <w:numId w:val="22"/>
              </w:numPr>
              <w:spacing w:beforeLines="50" w:before="120" w:afterLines="50" w:after="120" w:line="240" w:lineRule="auto"/>
              <w:rPr>
                <w:rFonts w:ascii="Times New Roman" w:eastAsia="宋体" w:hAnsi="Times New Roman" w:cs="Times New Roman"/>
                <w:color w:val="000000" w:themeColor="text1"/>
                <w:sz w:val="20"/>
                <w:szCs w:val="20"/>
                <w:lang w:val="en-US" w:eastAsia="zh-CN"/>
              </w:rPr>
            </w:pPr>
            <w:r w:rsidRPr="00633BB5">
              <w:rPr>
                <w:rFonts w:ascii="Times New Roman" w:eastAsia="宋体" w:hAnsi="Times New Roman" w:cs="Times New Roman"/>
                <w:color w:val="000000" w:themeColor="text1"/>
                <w:sz w:val="20"/>
                <w:szCs w:val="20"/>
                <w:lang w:val="en-US" w:eastAsia="zh-CN"/>
              </w:rPr>
              <w:t xml:space="preserve">The existing UE capability </w:t>
            </w:r>
            <w:proofErr w:type="spellStart"/>
            <w:r w:rsidRPr="00633BB5">
              <w:rPr>
                <w:rFonts w:ascii="Times New Roman" w:eastAsia="宋体" w:hAnsi="Times New Roman" w:cs="Times New Roman"/>
                <w:i/>
                <w:color w:val="000000" w:themeColor="text1"/>
                <w:sz w:val="20"/>
                <w:szCs w:val="20"/>
                <w:lang w:val="en-US" w:eastAsia="zh-CN"/>
              </w:rPr>
              <w:t>simultaneousRxDataSSB-DiffNumerology</w:t>
            </w:r>
            <w:proofErr w:type="spellEnd"/>
            <w:r w:rsidRPr="00633BB5">
              <w:rPr>
                <w:rFonts w:ascii="Times New Roman" w:eastAsia="宋体" w:hAnsi="Times New Roman" w:cs="Times New Roman"/>
                <w:color w:val="000000" w:themeColor="text1"/>
                <w:sz w:val="20"/>
                <w:szCs w:val="20"/>
                <w:lang w:val="en-US" w:eastAsia="zh-CN"/>
              </w:rPr>
              <w:t xml:space="preserve"> is feasible if the supporting of concurrent SSB and data are consistent between FR1 and FR2-1. But it should be ultimately determined after the decision of single or multiple UE capabilities are necessary.</w:t>
            </w:r>
          </w:p>
          <w:p w14:paraId="5812DD3A" w14:textId="77777777" w:rsidR="00D47E38" w:rsidRPr="00633BB5" w:rsidRDefault="00D47E38" w:rsidP="00BC4841">
            <w:pPr>
              <w:pStyle w:val="aff4"/>
              <w:numPr>
                <w:ilvl w:val="1"/>
                <w:numId w:val="22"/>
              </w:numPr>
              <w:spacing w:beforeLines="50" w:before="120" w:afterLines="50" w:after="120" w:line="240" w:lineRule="auto"/>
              <w:ind w:left="1440"/>
              <w:rPr>
                <w:rFonts w:ascii="Times New Roman" w:eastAsia="宋体" w:hAnsi="Times New Roman" w:cs="Times New Roman"/>
                <w:color w:val="000000" w:themeColor="text1"/>
                <w:sz w:val="20"/>
                <w:szCs w:val="20"/>
                <w:lang w:eastAsia="zh-CN"/>
              </w:rPr>
            </w:pPr>
            <w:r w:rsidRPr="00633BB5">
              <w:rPr>
                <w:rFonts w:ascii="Times New Roman" w:eastAsia="宋体" w:hAnsi="Times New Roman" w:cs="Times New Roman"/>
                <w:color w:val="000000" w:themeColor="text1"/>
                <w:sz w:val="20"/>
                <w:szCs w:val="20"/>
                <w:lang w:eastAsia="zh-CN"/>
              </w:rPr>
              <w:t xml:space="preserve">Option 3: </w:t>
            </w:r>
          </w:p>
          <w:p w14:paraId="66BDCFC9" w14:textId="77777777" w:rsidR="00D47E38" w:rsidRPr="00633BB5" w:rsidRDefault="00D47E38" w:rsidP="00BC4841">
            <w:pPr>
              <w:pStyle w:val="aff4"/>
              <w:numPr>
                <w:ilvl w:val="2"/>
                <w:numId w:val="22"/>
              </w:numPr>
              <w:spacing w:beforeLines="50" w:before="120" w:afterLines="50" w:after="120" w:line="240" w:lineRule="auto"/>
              <w:rPr>
                <w:rFonts w:ascii="Times New Roman" w:eastAsia="宋体" w:hAnsi="Times New Roman" w:cs="Times New Roman"/>
                <w:color w:val="000000" w:themeColor="text1"/>
                <w:sz w:val="20"/>
                <w:szCs w:val="20"/>
                <w:lang w:val="en-US" w:eastAsia="zh-CN"/>
              </w:rPr>
            </w:pPr>
            <w:r w:rsidRPr="00633BB5">
              <w:rPr>
                <w:rFonts w:ascii="Times New Roman" w:eastAsia="宋体" w:hAnsi="Times New Roman" w:cs="Times New Roman"/>
                <w:color w:val="000000" w:themeColor="text1"/>
                <w:sz w:val="20"/>
                <w:szCs w:val="20"/>
                <w:lang w:val="en-US" w:eastAsia="zh-CN"/>
              </w:rPr>
              <w:t>No need to specify new mix-numerology capability for multi-RX chain in FR2 when consider simultaneous SSB and data reception.</w:t>
            </w:r>
          </w:p>
          <w:p w14:paraId="1AD94A6F" w14:textId="77777777" w:rsidR="00D47E38" w:rsidRPr="00633BB5" w:rsidRDefault="00D47E38" w:rsidP="00BC4841">
            <w:pPr>
              <w:pStyle w:val="aff4"/>
              <w:numPr>
                <w:ilvl w:val="1"/>
                <w:numId w:val="22"/>
              </w:numPr>
              <w:spacing w:beforeLines="50" w:before="120" w:afterLines="50" w:after="120" w:line="240" w:lineRule="auto"/>
              <w:ind w:left="1440"/>
              <w:rPr>
                <w:rFonts w:ascii="Times New Roman" w:eastAsia="宋体" w:hAnsi="Times New Roman" w:cs="Times New Roman"/>
                <w:color w:val="000000" w:themeColor="text1"/>
                <w:sz w:val="20"/>
                <w:szCs w:val="20"/>
                <w:lang w:eastAsia="zh-CN"/>
              </w:rPr>
            </w:pPr>
            <w:r w:rsidRPr="00633BB5">
              <w:rPr>
                <w:rFonts w:ascii="Times New Roman" w:eastAsia="宋体" w:hAnsi="Times New Roman" w:cs="Times New Roman"/>
                <w:color w:val="000000" w:themeColor="text1"/>
                <w:sz w:val="20"/>
                <w:szCs w:val="20"/>
                <w:lang w:eastAsia="zh-CN"/>
              </w:rPr>
              <w:t xml:space="preserve">Option 4: </w:t>
            </w:r>
          </w:p>
          <w:p w14:paraId="1D0933D5" w14:textId="77777777" w:rsidR="00D47E38" w:rsidRPr="00633BB5" w:rsidRDefault="00D47E38" w:rsidP="00BC4841">
            <w:pPr>
              <w:pStyle w:val="aff4"/>
              <w:numPr>
                <w:ilvl w:val="2"/>
                <w:numId w:val="22"/>
              </w:numPr>
              <w:spacing w:beforeLines="50" w:before="120" w:afterLines="50" w:after="120" w:line="240" w:lineRule="auto"/>
              <w:rPr>
                <w:rFonts w:ascii="Times New Roman" w:eastAsia="宋体" w:hAnsi="Times New Roman" w:cs="Times New Roman"/>
                <w:color w:val="000000" w:themeColor="text1"/>
                <w:sz w:val="20"/>
                <w:szCs w:val="20"/>
                <w:lang w:val="en-US" w:eastAsia="zh-CN"/>
              </w:rPr>
            </w:pPr>
            <w:r w:rsidRPr="00633BB5">
              <w:rPr>
                <w:rFonts w:ascii="Times New Roman" w:hAnsi="Times New Roman" w:cs="Times New Roman"/>
                <w:sz w:val="20"/>
                <w:szCs w:val="20"/>
                <w:lang w:val="en-US"/>
              </w:rPr>
              <w:t>A new UE capability is needed to support simultaneous reception with mixed numerologies.</w:t>
            </w:r>
          </w:p>
          <w:p w14:paraId="05162C01" w14:textId="77777777" w:rsidR="00D47E38" w:rsidRPr="00633BB5" w:rsidRDefault="00D47E38" w:rsidP="00BC4841">
            <w:pPr>
              <w:pStyle w:val="aff4"/>
              <w:numPr>
                <w:ilvl w:val="1"/>
                <w:numId w:val="22"/>
              </w:numPr>
              <w:spacing w:beforeLines="50" w:before="120" w:afterLines="50" w:after="120" w:line="240" w:lineRule="auto"/>
              <w:ind w:left="1418" w:hanging="425"/>
              <w:rPr>
                <w:rFonts w:ascii="Times New Roman" w:eastAsia="宋体" w:hAnsi="Times New Roman" w:cs="Times New Roman"/>
                <w:color w:val="000000" w:themeColor="text1"/>
                <w:sz w:val="20"/>
                <w:szCs w:val="20"/>
                <w:lang w:eastAsia="zh-CN"/>
              </w:rPr>
            </w:pPr>
            <w:r w:rsidRPr="00633BB5">
              <w:rPr>
                <w:rFonts w:ascii="Times New Roman" w:eastAsia="宋体" w:hAnsi="Times New Roman" w:cs="Times New Roman"/>
                <w:color w:val="000000" w:themeColor="text1"/>
                <w:sz w:val="20"/>
                <w:szCs w:val="20"/>
                <w:lang w:eastAsia="zh-CN"/>
              </w:rPr>
              <w:t xml:space="preserve">Option 5: </w:t>
            </w:r>
          </w:p>
          <w:p w14:paraId="73C24ADE" w14:textId="25F54C88" w:rsidR="001716FB" w:rsidRPr="00633BB5" w:rsidRDefault="00D47E38" w:rsidP="00BC4841">
            <w:pPr>
              <w:pStyle w:val="aff4"/>
              <w:numPr>
                <w:ilvl w:val="2"/>
                <w:numId w:val="22"/>
              </w:numPr>
              <w:spacing w:beforeLines="50" w:before="120" w:afterLines="50" w:after="120" w:line="240" w:lineRule="auto"/>
              <w:rPr>
                <w:rFonts w:ascii="Times New Roman" w:eastAsia="宋体" w:hAnsi="Times New Roman" w:cs="Times New Roman"/>
                <w:color w:val="000000" w:themeColor="text1"/>
                <w:szCs w:val="24"/>
                <w:lang w:val="en-US" w:eastAsia="zh-CN"/>
              </w:rPr>
            </w:pPr>
            <w:r w:rsidRPr="00633BB5">
              <w:rPr>
                <w:rFonts w:ascii="Times New Roman" w:hAnsi="Times New Roman" w:cs="Times New Roman"/>
                <w:sz w:val="20"/>
                <w:szCs w:val="20"/>
                <w:lang w:val="en-US"/>
              </w:rPr>
              <w:t>The existing UE capability to support mixed numerologies is not directly applicable for multi-RX chain operation with mixed numerologies, hence a new UE capability is needed to support simultaneous reception with mixed numerologies.</w:t>
            </w:r>
          </w:p>
        </w:tc>
      </w:tr>
    </w:tbl>
    <w:p w14:paraId="0AF9CC97" w14:textId="77777777" w:rsidR="00E575E5" w:rsidRPr="00633BB5" w:rsidRDefault="00E575E5" w:rsidP="00BC4841">
      <w:pPr>
        <w:spacing w:beforeLines="50" w:before="120" w:afterLines="50" w:after="120" w:line="240" w:lineRule="auto"/>
        <w:jc w:val="both"/>
        <w:rPr>
          <w:rFonts w:ascii="Times New Roman" w:eastAsiaTheme="minorEastAsia" w:hAnsi="Times New Roman" w:cs="Times New Roman"/>
          <w:color w:val="000000" w:themeColor="text1"/>
          <w:sz w:val="21"/>
          <w:lang w:eastAsia="zh-CN"/>
        </w:rPr>
      </w:pPr>
      <w:r w:rsidRPr="00633BB5">
        <w:rPr>
          <w:rFonts w:ascii="Times New Roman" w:eastAsiaTheme="minorEastAsia" w:hAnsi="Times New Roman" w:cs="Times New Roman"/>
          <w:color w:val="000000" w:themeColor="text1"/>
          <w:sz w:val="21"/>
          <w:lang w:eastAsia="zh-CN"/>
        </w:rPr>
        <w:lastRenderedPageBreak/>
        <w:t xml:space="preserve">Since </w:t>
      </w:r>
      <w:r w:rsidRPr="00633BB5">
        <w:rPr>
          <w:rFonts w:ascii="Times New Roman" w:eastAsia="宋体" w:hAnsi="Times New Roman" w:cs="Times New Roman"/>
          <w:color w:val="000000" w:themeColor="text1"/>
          <w:sz w:val="21"/>
          <w:szCs w:val="24"/>
          <w:lang w:eastAsia="zh-CN"/>
        </w:rPr>
        <w:t xml:space="preserve">Rel-16 UE capability </w:t>
      </w:r>
      <w:r w:rsidRPr="00633BB5">
        <w:rPr>
          <w:rFonts w:ascii="Times New Roman" w:eastAsia="宋体" w:hAnsi="Times New Roman" w:cs="Times New Roman"/>
          <w:i/>
          <w:iCs/>
          <w:color w:val="000000" w:themeColor="text1"/>
          <w:sz w:val="21"/>
          <w:szCs w:val="24"/>
          <w:lang w:eastAsia="zh-CN"/>
        </w:rPr>
        <w:t>simultaneousReceptionDiffTypeD-r16</w:t>
      </w:r>
      <w:r w:rsidRPr="00633BB5">
        <w:rPr>
          <w:rFonts w:ascii="Times New Roman" w:hAnsi="Times New Roman" w:cs="Times New Roman"/>
          <w:sz w:val="21"/>
        </w:rPr>
        <w:t xml:space="preserve"> </w:t>
      </w:r>
      <w:r w:rsidRPr="00633BB5">
        <w:rPr>
          <w:rFonts w:ascii="Times New Roman" w:eastAsia="宋体" w:hAnsi="Times New Roman" w:cs="Times New Roman"/>
          <w:color w:val="000000" w:themeColor="text1"/>
          <w:sz w:val="21"/>
          <w:szCs w:val="24"/>
          <w:lang w:eastAsia="zh-CN"/>
        </w:rPr>
        <w:t>is applicable only for PDSCH reception</w:t>
      </w:r>
      <w:r w:rsidRPr="00633BB5">
        <w:rPr>
          <w:rFonts w:ascii="Times New Roman" w:eastAsiaTheme="minorEastAsia" w:hAnsi="Times New Roman" w:cs="Times New Roman"/>
          <w:color w:val="000000" w:themeColor="text1"/>
          <w:sz w:val="21"/>
          <w:lang w:eastAsia="zh-CN"/>
        </w:rPr>
        <w:t>, we slightly prefer to introduce a new capability in R18 to make the UE capability clearer.</w:t>
      </w:r>
    </w:p>
    <w:p w14:paraId="60FDA510" w14:textId="406BBEC8" w:rsidR="002E31E3" w:rsidRPr="00633BB5" w:rsidRDefault="002E31E3" w:rsidP="00BC4841">
      <w:pPr>
        <w:spacing w:beforeLines="50" w:before="120" w:afterLines="50" w:after="120" w:line="240" w:lineRule="auto"/>
        <w:jc w:val="both"/>
        <w:rPr>
          <w:rFonts w:ascii="Times New Roman" w:eastAsiaTheme="minorEastAsia" w:hAnsi="Times New Roman" w:cs="Times New Roman"/>
          <w:color w:val="000000" w:themeColor="text1"/>
          <w:sz w:val="21"/>
          <w:lang w:eastAsia="zh-CN"/>
        </w:rPr>
      </w:pPr>
      <w:r w:rsidRPr="00633BB5">
        <w:rPr>
          <w:rFonts w:ascii="Times New Roman" w:eastAsiaTheme="minorEastAsia" w:hAnsi="Times New Roman" w:cs="Times New Roman"/>
          <w:color w:val="000000" w:themeColor="text1"/>
          <w:sz w:val="21"/>
          <w:lang w:eastAsia="zh-CN"/>
        </w:rPr>
        <w:t>Most companies are fine with the UE capability of simultaneous reception of L1 RS and data. But for simultaneous reception of L3 RS and data, it needs further discussion. Maybe we can discuss it later once the impact on baseline L3 requirements is identified. Thus, UE capability of simultaneous reception of L1 RS and data, or L3 RS and data can be decided after the baseline requirements are concluded.</w:t>
      </w:r>
      <w:r w:rsidR="00D47E38" w:rsidRPr="00633BB5">
        <w:rPr>
          <w:rFonts w:ascii="Times New Roman" w:eastAsiaTheme="minorEastAsia" w:hAnsi="Times New Roman" w:cs="Times New Roman"/>
          <w:color w:val="000000" w:themeColor="text1"/>
          <w:sz w:val="21"/>
          <w:lang w:eastAsia="zh-CN"/>
        </w:rPr>
        <w:t xml:space="preserve"> </w:t>
      </w:r>
    </w:p>
    <w:p w14:paraId="7073E106" w14:textId="44D7F215" w:rsidR="00A53216" w:rsidRPr="00633BB5" w:rsidRDefault="00A53216" w:rsidP="00BC4841">
      <w:pPr>
        <w:spacing w:beforeLines="50" w:before="120" w:afterLines="50" w:after="120" w:line="240" w:lineRule="auto"/>
        <w:jc w:val="both"/>
        <w:rPr>
          <w:rFonts w:ascii="Times New Roman" w:eastAsiaTheme="minorEastAsia" w:hAnsi="Times New Roman" w:cs="Times New Roman"/>
          <w:color w:val="000000" w:themeColor="text1"/>
          <w:sz w:val="21"/>
          <w:lang w:eastAsia="zh-CN"/>
        </w:rPr>
      </w:pPr>
      <w:r w:rsidRPr="00633BB5">
        <w:rPr>
          <w:rFonts w:ascii="Times New Roman" w:eastAsiaTheme="minorEastAsia" w:hAnsi="Times New Roman" w:cs="Times New Roman"/>
          <w:color w:val="000000" w:themeColor="text1"/>
          <w:sz w:val="21"/>
          <w:lang w:eastAsia="zh-CN"/>
        </w:rPr>
        <w:t xml:space="preserve">RAN4 </w:t>
      </w:r>
      <w:r w:rsidR="00E575E5" w:rsidRPr="00633BB5">
        <w:rPr>
          <w:rFonts w:ascii="Times New Roman" w:eastAsiaTheme="minorEastAsia" w:hAnsi="Times New Roman" w:cs="Times New Roman"/>
          <w:color w:val="000000" w:themeColor="text1"/>
          <w:sz w:val="21"/>
          <w:lang w:eastAsia="zh-CN"/>
        </w:rPr>
        <w:t>need still identify</w:t>
      </w:r>
      <w:r w:rsidRPr="00633BB5">
        <w:rPr>
          <w:rFonts w:ascii="Times New Roman" w:eastAsiaTheme="minorEastAsia" w:hAnsi="Times New Roman" w:cs="Times New Roman"/>
          <w:color w:val="000000" w:themeColor="text1"/>
          <w:sz w:val="21"/>
          <w:lang w:eastAsia="zh-CN"/>
        </w:rPr>
        <w:t xml:space="preserve"> use cases for simultaneous L3 measurements and L1 measurements and study the feasibility</w:t>
      </w:r>
      <w:r w:rsidR="00E575E5" w:rsidRPr="00633BB5">
        <w:rPr>
          <w:rFonts w:ascii="Times New Roman" w:eastAsiaTheme="minorEastAsia" w:hAnsi="Times New Roman" w:cs="Times New Roman"/>
          <w:color w:val="000000" w:themeColor="text1"/>
          <w:sz w:val="21"/>
          <w:lang w:eastAsia="zh-CN"/>
        </w:rPr>
        <w:t xml:space="preserve">, and how to guarantee that network can know when to apply schedule restriction or </w:t>
      </w:r>
      <w:r w:rsidR="00D16724" w:rsidRPr="00633BB5">
        <w:rPr>
          <w:rFonts w:ascii="Times New Roman" w:eastAsiaTheme="minorEastAsia" w:hAnsi="Times New Roman" w:cs="Times New Roman"/>
          <w:color w:val="000000" w:themeColor="text1"/>
          <w:sz w:val="21"/>
          <w:lang w:eastAsia="zh-CN"/>
        </w:rPr>
        <w:t>not</w:t>
      </w:r>
      <w:r w:rsidR="00E575E5" w:rsidRPr="00633BB5">
        <w:rPr>
          <w:rFonts w:ascii="Times New Roman" w:eastAsiaTheme="minorEastAsia" w:hAnsi="Times New Roman" w:cs="Times New Roman"/>
          <w:color w:val="000000" w:themeColor="text1"/>
          <w:sz w:val="21"/>
          <w:lang w:eastAsia="zh-CN"/>
        </w:rPr>
        <w:t>.</w:t>
      </w:r>
    </w:p>
    <w:p w14:paraId="32EF602F" w14:textId="2F11A3D1" w:rsidR="00A53216" w:rsidRPr="00633BB5" w:rsidRDefault="00A53216" w:rsidP="00BC4841">
      <w:pPr>
        <w:spacing w:beforeLines="50" w:before="120" w:afterLines="50" w:after="120" w:line="240" w:lineRule="auto"/>
        <w:jc w:val="both"/>
        <w:rPr>
          <w:rFonts w:ascii="Times New Roman" w:eastAsiaTheme="minorEastAsia" w:hAnsi="Times New Roman" w:cs="Times New Roman"/>
          <w:b/>
          <w:color w:val="000000" w:themeColor="text1"/>
          <w:sz w:val="21"/>
          <w:lang w:eastAsia="zh-CN"/>
        </w:rPr>
      </w:pPr>
      <w:r w:rsidRPr="00633BB5">
        <w:rPr>
          <w:rFonts w:ascii="Times New Roman" w:eastAsiaTheme="minorEastAsia" w:hAnsi="Times New Roman" w:cs="Times New Roman"/>
          <w:b/>
          <w:color w:val="000000" w:themeColor="text1"/>
          <w:sz w:val="21"/>
          <w:lang w:eastAsia="zh-CN"/>
        </w:rPr>
        <w:t>Proposal</w:t>
      </w:r>
      <w:r w:rsidR="00D47E38" w:rsidRPr="00633BB5">
        <w:rPr>
          <w:rFonts w:ascii="Times New Roman" w:eastAsiaTheme="minorEastAsia" w:hAnsi="Times New Roman" w:cs="Times New Roman"/>
          <w:b/>
          <w:color w:val="000000" w:themeColor="text1"/>
          <w:sz w:val="21"/>
          <w:lang w:eastAsia="zh-CN"/>
        </w:rPr>
        <w:t xml:space="preserve"> 5</w:t>
      </w:r>
      <w:r w:rsidRPr="00633BB5">
        <w:rPr>
          <w:rFonts w:ascii="Times New Roman" w:eastAsiaTheme="minorEastAsia" w:hAnsi="Times New Roman" w:cs="Times New Roman"/>
          <w:b/>
          <w:color w:val="000000" w:themeColor="text1"/>
          <w:sz w:val="21"/>
          <w:lang w:eastAsia="zh-CN"/>
        </w:rPr>
        <w:t xml:space="preserve">: UE capability of simultaneous reception of RS and data can be decided after the feasibility issues of L1 and L3 enhancements are concluded. </w:t>
      </w:r>
    </w:p>
    <w:p w14:paraId="44D63244" w14:textId="21C84FA2" w:rsidR="007D20D2" w:rsidRPr="00633BB5" w:rsidRDefault="007D20D2" w:rsidP="00BC4841">
      <w:pPr>
        <w:pStyle w:val="1"/>
        <w:spacing w:beforeLines="50" w:before="120" w:afterLines="50" w:after="120"/>
        <w:jc w:val="both"/>
        <w:rPr>
          <w:rFonts w:ascii="Times New Roman" w:hAnsi="Times New Roman"/>
        </w:rPr>
      </w:pPr>
      <w:r w:rsidRPr="00633BB5">
        <w:rPr>
          <w:rFonts w:ascii="Times New Roman" w:hAnsi="Times New Roman"/>
        </w:rPr>
        <w:t>3</w:t>
      </w:r>
      <w:r w:rsidRPr="00633BB5">
        <w:rPr>
          <w:rFonts w:ascii="Times New Roman" w:hAnsi="Times New Roman"/>
        </w:rPr>
        <w:tab/>
        <w:t>Conclusion</w:t>
      </w:r>
    </w:p>
    <w:p w14:paraId="57979362" w14:textId="77777777" w:rsidR="00D47E38" w:rsidRPr="00633BB5" w:rsidRDefault="00D47E38" w:rsidP="00BC4841">
      <w:pPr>
        <w:tabs>
          <w:tab w:val="left" w:pos="1619"/>
        </w:tabs>
        <w:spacing w:beforeLines="50" w:before="120" w:afterLines="50" w:after="120" w:line="240" w:lineRule="auto"/>
        <w:jc w:val="both"/>
        <w:rPr>
          <w:rFonts w:ascii="Times New Roman" w:eastAsiaTheme="minorEastAsia" w:hAnsi="Times New Roman" w:cs="Times New Roman"/>
          <w:b/>
          <w:lang w:val="en-GB" w:eastAsia="zh-CN"/>
        </w:rPr>
      </w:pPr>
      <w:r w:rsidRPr="00633BB5">
        <w:rPr>
          <w:rFonts w:ascii="Times New Roman" w:eastAsiaTheme="minorEastAsia" w:hAnsi="Times New Roman" w:cs="Times New Roman"/>
          <w:b/>
          <w:lang w:val="en-GB" w:eastAsia="zh-CN"/>
        </w:rPr>
        <w:t>Proposal 1: Support option 2 that simultaneous reception can be considered that two signals are received simultaneously if their instances are received in the same or overlapping OFDM symbols, which may occur in one, some, or all signal occasions during their measurement or evaluation period.</w:t>
      </w:r>
    </w:p>
    <w:p w14:paraId="1BFD183D" w14:textId="209B0C00" w:rsidR="00D47E38" w:rsidRPr="00633BB5" w:rsidRDefault="00D47E38" w:rsidP="00BC4841">
      <w:pPr>
        <w:tabs>
          <w:tab w:val="left" w:pos="1619"/>
        </w:tabs>
        <w:spacing w:beforeLines="50" w:before="120" w:afterLines="50" w:after="120" w:line="240" w:lineRule="auto"/>
        <w:jc w:val="both"/>
        <w:rPr>
          <w:rFonts w:ascii="Times New Roman" w:eastAsiaTheme="minorEastAsia" w:hAnsi="Times New Roman" w:cs="Times New Roman"/>
          <w:b/>
          <w:lang w:eastAsia="zh-CN"/>
        </w:rPr>
      </w:pPr>
      <w:r w:rsidRPr="00633BB5">
        <w:rPr>
          <w:rFonts w:ascii="Times New Roman" w:eastAsiaTheme="minorEastAsia" w:hAnsi="Times New Roman" w:cs="Times New Roman"/>
          <w:b/>
          <w:lang w:eastAsia="zh-CN"/>
        </w:rPr>
        <w:lastRenderedPageBreak/>
        <w:t xml:space="preserve">Proposal 2: Using a single Rx panel or multiple panels for simultaneous reception from multiple TRP transmission are possible. </w:t>
      </w:r>
    </w:p>
    <w:p w14:paraId="69B3C50E" w14:textId="475FC6FD" w:rsidR="00D47E38" w:rsidRPr="00633BB5" w:rsidRDefault="00D47E38" w:rsidP="00BC4841">
      <w:pPr>
        <w:tabs>
          <w:tab w:val="left" w:pos="1220"/>
        </w:tabs>
        <w:spacing w:beforeLines="50" w:before="120" w:afterLines="50" w:after="120" w:line="240" w:lineRule="auto"/>
        <w:rPr>
          <w:rFonts w:ascii="Times New Roman" w:eastAsiaTheme="minorEastAsia" w:hAnsi="Times New Roman" w:cs="Times New Roman"/>
          <w:b/>
          <w:lang w:val="en-GB" w:eastAsia="zh-CN"/>
        </w:rPr>
      </w:pPr>
      <w:r w:rsidRPr="00633BB5">
        <w:rPr>
          <w:rFonts w:ascii="Times New Roman" w:eastAsiaTheme="minorEastAsia" w:hAnsi="Times New Roman" w:cs="Times New Roman"/>
          <w:b/>
          <w:lang w:val="en-GB" w:eastAsia="zh-CN"/>
        </w:rPr>
        <w:t>Proposal 3:</w:t>
      </w:r>
      <w:r w:rsidRPr="00633BB5">
        <w:rPr>
          <w:rFonts w:ascii="Times New Roman" w:hAnsi="Times New Roman" w:cs="Times New Roman"/>
        </w:rPr>
        <w:t xml:space="preserve"> </w:t>
      </w:r>
      <w:r w:rsidRPr="00633BB5">
        <w:rPr>
          <w:rFonts w:ascii="Times New Roman" w:eastAsiaTheme="minorEastAsia" w:hAnsi="Times New Roman" w:cs="Times New Roman"/>
          <w:b/>
          <w:lang w:val="en-GB" w:eastAsia="zh-CN"/>
        </w:rPr>
        <w:t xml:space="preserve">No new mechanism is needed for UE to </w:t>
      </w:r>
      <w:r w:rsidR="00633BB5" w:rsidRPr="00633BB5">
        <w:rPr>
          <w:rFonts w:ascii="Times New Roman" w:eastAsiaTheme="minorEastAsia" w:hAnsi="Times New Roman" w:cs="Times New Roman"/>
          <w:b/>
          <w:lang w:val="en-GB" w:eastAsia="zh-CN"/>
        </w:rPr>
        <w:t>fall-back</w:t>
      </w:r>
      <w:r w:rsidRPr="00633BB5">
        <w:rPr>
          <w:rFonts w:ascii="Times New Roman" w:eastAsiaTheme="minorEastAsia" w:hAnsi="Times New Roman" w:cs="Times New Roman"/>
          <w:b/>
          <w:lang w:val="en-GB" w:eastAsia="zh-CN"/>
        </w:rPr>
        <w:t xml:space="preserve"> from multi-Rx to single Rx.</w:t>
      </w:r>
    </w:p>
    <w:p w14:paraId="139A2EA5" w14:textId="77777777" w:rsidR="00D47E38" w:rsidRPr="00633BB5" w:rsidRDefault="00D47E38" w:rsidP="00BC4841">
      <w:pPr>
        <w:tabs>
          <w:tab w:val="left" w:pos="1619"/>
        </w:tabs>
        <w:spacing w:beforeLines="50" w:before="120" w:afterLines="50" w:after="120" w:line="240" w:lineRule="auto"/>
        <w:rPr>
          <w:rFonts w:ascii="Times New Roman" w:eastAsia="宋体" w:hAnsi="Times New Roman" w:cs="Times New Roman"/>
          <w:b/>
          <w:color w:val="000000" w:themeColor="text1"/>
          <w:szCs w:val="24"/>
          <w:lang w:eastAsia="zh-CN"/>
        </w:rPr>
      </w:pPr>
      <w:r w:rsidRPr="00633BB5">
        <w:rPr>
          <w:rFonts w:ascii="Times New Roman" w:eastAsia="宋体" w:hAnsi="Times New Roman" w:cs="Times New Roman"/>
          <w:b/>
          <w:color w:val="000000" w:themeColor="text1"/>
          <w:szCs w:val="24"/>
          <w:lang w:eastAsia="zh-CN"/>
        </w:rPr>
        <w:t>Proposal 4</w:t>
      </w:r>
      <w:r w:rsidRPr="00633BB5">
        <w:rPr>
          <w:rFonts w:ascii="Times New Roman" w:eastAsia="宋体" w:hAnsi="Times New Roman" w:cs="Times New Roman"/>
          <w:b/>
          <w:color w:val="000000" w:themeColor="text1"/>
          <w:szCs w:val="24"/>
          <w:lang w:eastAsia="zh-CN"/>
        </w:rPr>
        <w:t>：</w:t>
      </w:r>
      <w:r w:rsidRPr="00633BB5">
        <w:rPr>
          <w:rFonts w:ascii="Times New Roman" w:eastAsia="宋体" w:hAnsi="Times New Roman" w:cs="Times New Roman"/>
          <w:b/>
          <w:color w:val="000000" w:themeColor="text1"/>
          <w:szCs w:val="24"/>
          <w:lang w:eastAsia="zh-CN"/>
        </w:rPr>
        <w:t>The followings assumptions can be precluded for enhanced RRM requirements:</w:t>
      </w:r>
    </w:p>
    <w:p w14:paraId="1CFC35B4" w14:textId="77777777" w:rsidR="00D47E38" w:rsidRPr="00633BB5" w:rsidRDefault="00D47E38" w:rsidP="00BC4841">
      <w:pPr>
        <w:pStyle w:val="aff4"/>
        <w:numPr>
          <w:ilvl w:val="0"/>
          <w:numId w:val="36"/>
        </w:numPr>
        <w:tabs>
          <w:tab w:val="left" w:pos="1619"/>
        </w:tabs>
        <w:spacing w:beforeLines="50" w:before="120" w:afterLines="50" w:after="120" w:line="240" w:lineRule="auto"/>
        <w:rPr>
          <w:rFonts w:ascii="Times New Roman" w:eastAsia="宋体" w:hAnsi="Times New Roman" w:cs="Times New Roman"/>
          <w:b/>
          <w:color w:val="000000" w:themeColor="text1"/>
          <w:sz w:val="20"/>
          <w:szCs w:val="24"/>
          <w:lang w:val="en-US" w:eastAsia="zh-CN"/>
        </w:rPr>
      </w:pPr>
      <w:r w:rsidRPr="00633BB5">
        <w:rPr>
          <w:rFonts w:ascii="Times New Roman" w:eastAsia="宋体" w:hAnsi="Times New Roman" w:cs="Times New Roman"/>
          <w:b/>
          <w:color w:val="000000" w:themeColor="text1"/>
          <w:sz w:val="20"/>
          <w:szCs w:val="24"/>
          <w:lang w:val="en-US" w:eastAsia="zh-CN"/>
        </w:rPr>
        <w:t xml:space="preserve">More than two cell searchers for detection and measurements, or </w:t>
      </w:r>
    </w:p>
    <w:p w14:paraId="12A4F1FE" w14:textId="77777777" w:rsidR="00D47E38" w:rsidRPr="00633BB5" w:rsidRDefault="00D47E38" w:rsidP="00BC4841">
      <w:pPr>
        <w:pStyle w:val="aff4"/>
        <w:numPr>
          <w:ilvl w:val="0"/>
          <w:numId w:val="36"/>
        </w:numPr>
        <w:tabs>
          <w:tab w:val="left" w:pos="1619"/>
        </w:tabs>
        <w:spacing w:beforeLines="50" w:before="120" w:afterLines="50" w:after="120" w:line="240" w:lineRule="auto"/>
        <w:rPr>
          <w:rFonts w:ascii="Times New Roman" w:eastAsia="宋体" w:hAnsi="Times New Roman" w:cs="Times New Roman"/>
          <w:b/>
          <w:color w:val="000000" w:themeColor="text1"/>
          <w:sz w:val="20"/>
          <w:szCs w:val="24"/>
          <w:lang w:val="en-US" w:eastAsia="zh-CN"/>
        </w:rPr>
      </w:pPr>
      <w:r w:rsidRPr="00633BB5">
        <w:rPr>
          <w:rFonts w:ascii="Times New Roman" w:eastAsia="宋体" w:hAnsi="Times New Roman" w:cs="Times New Roman"/>
          <w:b/>
          <w:color w:val="000000" w:themeColor="text1"/>
          <w:sz w:val="20"/>
          <w:szCs w:val="24"/>
          <w:lang w:val="en-US" w:eastAsia="zh-CN"/>
        </w:rPr>
        <w:t xml:space="preserve">UE parallel processing to deal with a timing offset larger than CP on the same frequency layer, or </w:t>
      </w:r>
    </w:p>
    <w:p w14:paraId="5CE44835" w14:textId="77777777" w:rsidR="00D47E38" w:rsidRPr="00633BB5" w:rsidRDefault="00D47E38" w:rsidP="00BC4841">
      <w:pPr>
        <w:pStyle w:val="aff4"/>
        <w:numPr>
          <w:ilvl w:val="0"/>
          <w:numId w:val="36"/>
        </w:numPr>
        <w:tabs>
          <w:tab w:val="left" w:pos="1619"/>
        </w:tabs>
        <w:spacing w:beforeLines="50" w:before="120" w:afterLines="50" w:after="120" w:line="240" w:lineRule="auto"/>
        <w:rPr>
          <w:rFonts w:ascii="Times New Roman" w:eastAsia="宋体" w:hAnsi="Times New Roman" w:cs="Times New Roman"/>
          <w:b/>
          <w:color w:val="000000" w:themeColor="text1"/>
          <w:sz w:val="20"/>
          <w:szCs w:val="24"/>
          <w:lang w:val="en-US" w:eastAsia="zh-CN"/>
        </w:rPr>
      </w:pPr>
      <w:r w:rsidRPr="00633BB5">
        <w:rPr>
          <w:rFonts w:ascii="Times New Roman" w:eastAsia="宋体" w:hAnsi="Times New Roman" w:cs="Times New Roman"/>
          <w:b/>
          <w:color w:val="000000" w:themeColor="text1"/>
          <w:sz w:val="20"/>
          <w:szCs w:val="24"/>
          <w:lang w:val="en-US" w:eastAsia="zh-CN"/>
        </w:rPr>
        <w:t>L3 measurements by using concurrently activated multiple Rx.</w:t>
      </w:r>
    </w:p>
    <w:p w14:paraId="31FD662B" w14:textId="6EA7B429" w:rsidR="00E575E5" w:rsidRPr="00633BB5" w:rsidRDefault="00D47E38" w:rsidP="00BC4841">
      <w:pPr>
        <w:spacing w:beforeLines="50" w:before="120" w:afterLines="50" w:after="120" w:line="240" w:lineRule="auto"/>
        <w:jc w:val="both"/>
        <w:rPr>
          <w:rFonts w:ascii="Times New Roman" w:eastAsiaTheme="minorEastAsia" w:hAnsi="Times New Roman" w:cs="Times New Roman"/>
          <w:b/>
          <w:color w:val="000000" w:themeColor="text1"/>
          <w:sz w:val="21"/>
          <w:lang w:eastAsia="zh-CN"/>
        </w:rPr>
      </w:pPr>
      <w:r w:rsidRPr="00633BB5">
        <w:rPr>
          <w:rFonts w:ascii="Times New Roman" w:eastAsiaTheme="minorEastAsia" w:hAnsi="Times New Roman" w:cs="Times New Roman"/>
          <w:b/>
          <w:color w:val="000000" w:themeColor="text1"/>
          <w:sz w:val="21"/>
          <w:lang w:eastAsia="zh-CN"/>
        </w:rPr>
        <w:t xml:space="preserve">Proposal 5: UE capability of simultaneous reception of RS and data can be decided after the feasibility issues of L1 and L3 enhancements are concluded. </w:t>
      </w:r>
      <w:r w:rsidR="00D16724" w:rsidRPr="00633BB5">
        <w:rPr>
          <w:rFonts w:ascii="Times New Roman" w:eastAsiaTheme="minorEastAsia" w:hAnsi="Times New Roman" w:cs="Times New Roman"/>
          <w:b/>
          <w:color w:val="000000" w:themeColor="text1"/>
          <w:sz w:val="21"/>
          <w:lang w:eastAsia="zh-CN"/>
        </w:rPr>
        <w:t xml:space="preserve"> </w:t>
      </w:r>
    </w:p>
    <w:p w14:paraId="69FA4E29" w14:textId="1F085021" w:rsidR="007D20D2" w:rsidRPr="00633BB5" w:rsidRDefault="007D20D2" w:rsidP="00BC4841">
      <w:pPr>
        <w:pStyle w:val="1"/>
        <w:spacing w:beforeLines="50" w:before="120" w:afterLines="50" w:after="120"/>
        <w:jc w:val="both"/>
        <w:rPr>
          <w:rFonts w:ascii="Times New Roman" w:hAnsi="Times New Roman"/>
        </w:rPr>
      </w:pPr>
      <w:r w:rsidRPr="00633BB5">
        <w:rPr>
          <w:rFonts w:ascii="Times New Roman" w:hAnsi="Times New Roman"/>
        </w:rPr>
        <w:t>4</w:t>
      </w:r>
      <w:r w:rsidRPr="00633BB5">
        <w:rPr>
          <w:rFonts w:ascii="Times New Roman" w:hAnsi="Times New Roman"/>
        </w:rPr>
        <w:tab/>
        <w:t>Reference</w:t>
      </w:r>
    </w:p>
    <w:p w14:paraId="700B5B2E" w14:textId="690CA24D" w:rsidR="00D16724" w:rsidRPr="00633BB5" w:rsidRDefault="00D16724" w:rsidP="00BC4841">
      <w:pPr>
        <w:spacing w:beforeLines="50" w:before="120" w:afterLines="50" w:after="120" w:line="240" w:lineRule="auto"/>
        <w:ind w:left="200" w:hangingChars="100" w:hanging="200"/>
        <w:jc w:val="both"/>
        <w:rPr>
          <w:rFonts w:ascii="Times New Roman" w:eastAsiaTheme="minorEastAsia" w:hAnsi="Times New Roman" w:cs="Times New Roman"/>
          <w:lang w:eastAsia="zh-CN"/>
        </w:rPr>
      </w:pPr>
      <w:r w:rsidRPr="00633BB5">
        <w:rPr>
          <w:rFonts w:ascii="Times New Roman" w:eastAsiaTheme="minorEastAsia" w:hAnsi="Times New Roman" w:cs="Times New Roman"/>
          <w:lang w:eastAsia="zh-CN"/>
        </w:rPr>
        <w:t>[1] R4-230</w:t>
      </w:r>
      <w:r w:rsidR="00D47E38" w:rsidRPr="00633BB5">
        <w:rPr>
          <w:rFonts w:ascii="Times New Roman" w:eastAsiaTheme="minorEastAsia" w:hAnsi="Times New Roman" w:cs="Times New Roman"/>
          <w:lang w:eastAsia="zh-CN"/>
        </w:rPr>
        <w:t>6318</w:t>
      </w:r>
      <w:r w:rsidRPr="00633BB5">
        <w:rPr>
          <w:rFonts w:ascii="Times New Roman" w:eastAsiaTheme="minorEastAsia" w:hAnsi="Times New Roman" w:cs="Times New Roman"/>
          <w:lang w:eastAsia="zh-CN"/>
        </w:rPr>
        <w:t>, WF on NR FR2 multi-Rx chain DL reception RRM requirements (part 1), vivo</w:t>
      </w:r>
    </w:p>
    <w:p w14:paraId="58E79995" w14:textId="1D129D0C" w:rsidR="003E0B28" w:rsidRPr="00633BB5" w:rsidRDefault="00BF41D5" w:rsidP="00BC4841">
      <w:pPr>
        <w:spacing w:beforeLines="50" w:before="120" w:afterLines="50" w:after="120" w:line="240" w:lineRule="auto"/>
        <w:ind w:left="200" w:hangingChars="100" w:hanging="200"/>
        <w:jc w:val="both"/>
        <w:rPr>
          <w:rFonts w:ascii="Times New Roman" w:eastAsiaTheme="minorEastAsia" w:hAnsi="Times New Roman" w:cs="Times New Roman"/>
          <w:lang w:eastAsia="zh-CN"/>
        </w:rPr>
      </w:pPr>
      <w:r w:rsidRPr="00633BB5">
        <w:rPr>
          <w:rFonts w:ascii="Times New Roman" w:eastAsiaTheme="minorEastAsia" w:hAnsi="Times New Roman" w:cs="Times New Roman"/>
          <w:lang w:eastAsia="zh-CN"/>
        </w:rPr>
        <w:t>[</w:t>
      </w:r>
      <w:r w:rsidR="00D16724" w:rsidRPr="00633BB5">
        <w:rPr>
          <w:rFonts w:ascii="Times New Roman" w:eastAsiaTheme="minorEastAsia" w:hAnsi="Times New Roman" w:cs="Times New Roman"/>
          <w:lang w:eastAsia="zh-CN"/>
        </w:rPr>
        <w:t>2</w:t>
      </w:r>
      <w:r w:rsidRPr="00633BB5">
        <w:rPr>
          <w:rFonts w:ascii="Times New Roman" w:eastAsiaTheme="minorEastAsia" w:hAnsi="Times New Roman" w:cs="Times New Roman"/>
          <w:lang w:eastAsia="zh-CN"/>
        </w:rPr>
        <w:t xml:space="preserve">] </w:t>
      </w:r>
      <w:r w:rsidR="003E0B28" w:rsidRPr="00633BB5">
        <w:rPr>
          <w:rFonts w:ascii="Times New Roman" w:eastAsiaTheme="minorEastAsia" w:hAnsi="Times New Roman" w:cs="Times New Roman"/>
          <w:lang w:eastAsia="zh-CN"/>
        </w:rPr>
        <w:t>RP-223527, Revised WID: Requirement for NR frequency range 2 (FR2) multi-Rx chain DL reception, Qualcomm Incorporated</w:t>
      </w:r>
    </w:p>
    <w:p w14:paraId="3BF54C8A" w14:textId="66294922" w:rsidR="003E0B28" w:rsidRPr="00633BB5" w:rsidRDefault="003E0B28" w:rsidP="00BC4841">
      <w:pPr>
        <w:spacing w:beforeLines="50" w:before="120" w:afterLines="50" w:after="120" w:line="240" w:lineRule="auto"/>
        <w:ind w:left="200" w:hangingChars="100" w:hanging="200"/>
        <w:jc w:val="both"/>
        <w:rPr>
          <w:rFonts w:ascii="Times New Roman" w:eastAsiaTheme="minorEastAsia" w:hAnsi="Times New Roman" w:cs="Times New Roman"/>
          <w:lang w:eastAsia="zh-CN"/>
        </w:rPr>
      </w:pPr>
    </w:p>
    <w:sectPr w:rsidR="003E0B28" w:rsidRPr="00633BB5"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75857" w14:textId="77777777" w:rsidR="00924378" w:rsidRDefault="00924378" w:rsidP="00973137">
      <w:pPr>
        <w:spacing w:after="0" w:line="240" w:lineRule="auto"/>
      </w:pPr>
      <w:r>
        <w:separator/>
      </w:r>
    </w:p>
  </w:endnote>
  <w:endnote w:type="continuationSeparator" w:id="0">
    <w:p w14:paraId="6ED3A198" w14:textId="77777777" w:rsidR="00924378" w:rsidRDefault="00924378"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E5B9D" w14:textId="77777777" w:rsidR="00924378" w:rsidRDefault="00924378" w:rsidP="00973137">
      <w:pPr>
        <w:spacing w:after="0" w:line="240" w:lineRule="auto"/>
      </w:pPr>
      <w:r>
        <w:separator/>
      </w:r>
    </w:p>
  </w:footnote>
  <w:footnote w:type="continuationSeparator" w:id="0">
    <w:p w14:paraId="2F3457BB" w14:textId="77777777" w:rsidR="00924378" w:rsidRDefault="00924378"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0A62863"/>
    <w:multiLevelType w:val="hybridMultilevel"/>
    <w:tmpl w:val="4D8EA17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287843D8"/>
    <w:multiLevelType w:val="hybridMultilevel"/>
    <w:tmpl w:val="12523304"/>
    <w:lvl w:ilvl="0" w:tplc="5AAC12E2">
      <w:start w:val="30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391B7B47"/>
    <w:multiLevelType w:val="hybridMultilevel"/>
    <w:tmpl w:val="621C47FA"/>
    <w:lvl w:ilvl="0" w:tplc="BD6EDF70">
      <w:start w:val="1"/>
      <w:numFmt w:val="decimal"/>
      <w:pStyle w:val="20"/>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15"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050155"/>
    <w:multiLevelType w:val="hybridMultilevel"/>
    <w:tmpl w:val="6C9042FE"/>
    <w:lvl w:ilvl="0" w:tplc="5AAC12E2">
      <w:start w:val="30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6"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7"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25"/>
  </w:num>
  <w:num w:numId="2">
    <w:abstractNumId w:val="10"/>
  </w:num>
  <w:num w:numId="3">
    <w:abstractNumId w:val="3"/>
  </w:num>
  <w:num w:numId="4">
    <w:abstractNumId w:val="7"/>
  </w:num>
  <w:num w:numId="5">
    <w:abstractNumId w:val="5"/>
  </w:num>
  <w:num w:numId="6">
    <w:abstractNumId w:val="23"/>
  </w:num>
  <w:num w:numId="7">
    <w:abstractNumId w:val="0"/>
  </w:num>
  <w:num w:numId="8">
    <w:abstractNumId w:val="27"/>
  </w:num>
  <w:num w:numId="9">
    <w:abstractNumId w:val="18"/>
  </w:num>
  <w:num w:numId="10">
    <w:abstractNumId w:val="13"/>
  </w:num>
  <w:num w:numId="11">
    <w:abstractNumId w:val="19"/>
  </w:num>
  <w:num w:numId="12">
    <w:abstractNumId w:val="20"/>
  </w:num>
  <w:num w:numId="13">
    <w:abstractNumId w:val="4"/>
  </w:num>
  <w:num w:numId="14">
    <w:abstractNumId w:val="2"/>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24"/>
  </w:num>
  <w:num w:numId="18">
    <w:abstractNumId w:val="17"/>
  </w:num>
  <w:num w:numId="19">
    <w:abstractNumId w:val="14"/>
  </w:num>
  <w:num w:numId="20">
    <w:abstractNumId w:val="6"/>
  </w:num>
  <w:num w:numId="21">
    <w:abstractNumId w:val="1"/>
  </w:num>
  <w:num w:numId="22">
    <w:abstractNumId w:val="22"/>
  </w:num>
  <w:num w:numId="23">
    <w:abstractNumId w:val="9"/>
  </w:num>
  <w:num w:numId="24">
    <w:abstractNumId w:val="11"/>
  </w:num>
  <w:num w:numId="25">
    <w:abstractNumId w:val="11"/>
  </w:num>
  <w:num w:numId="26">
    <w:abstractNumId w:val="11"/>
  </w:num>
  <w:num w:numId="27">
    <w:abstractNumId w:val="11"/>
  </w:num>
  <w:num w:numId="28">
    <w:abstractNumId w:val="26"/>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11"/>
  </w:num>
  <w:num w:numId="32">
    <w:abstractNumId w:val="11"/>
  </w:num>
  <w:num w:numId="33">
    <w:abstractNumId w:val="12"/>
  </w:num>
  <w:num w:numId="34">
    <w:abstractNumId w:val="15"/>
  </w:num>
  <w:num w:numId="35">
    <w:abstractNumId w:val="16"/>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2A02"/>
    <w:rsid w:val="00013DC0"/>
    <w:rsid w:val="00014C87"/>
    <w:rsid w:val="0001545E"/>
    <w:rsid w:val="0001562B"/>
    <w:rsid w:val="00015D15"/>
    <w:rsid w:val="000174E8"/>
    <w:rsid w:val="00020E35"/>
    <w:rsid w:val="0002511F"/>
    <w:rsid w:val="00025264"/>
    <w:rsid w:val="0002564D"/>
    <w:rsid w:val="00025ECA"/>
    <w:rsid w:val="000314EE"/>
    <w:rsid w:val="000325B8"/>
    <w:rsid w:val="00034C15"/>
    <w:rsid w:val="00036874"/>
    <w:rsid w:val="00036ABA"/>
    <w:rsid w:val="00036BA1"/>
    <w:rsid w:val="00036D55"/>
    <w:rsid w:val="00036DE7"/>
    <w:rsid w:val="000422E2"/>
    <w:rsid w:val="00042F22"/>
    <w:rsid w:val="00043798"/>
    <w:rsid w:val="000444EF"/>
    <w:rsid w:val="0004784D"/>
    <w:rsid w:val="00047928"/>
    <w:rsid w:val="00052A07"/>
    <w:rsid w:val="000534E3"/>
    <w:rsid w:val="000542B2"/>
    <w:rsid w:val="00055BF8"/>
    <w:rsid w:val="0005606A"/>
    <w:rsid w:val="00057117"/>
    <w:rsid w:val="00057F3A"/>
    <w:rsid w:val="000616E7"/>
    <w:rsid w:val="00062024"/>
    <w:rsid w:val="000637AB"/>
    <w:rsid w:val="000637B8"/>
    <w:rsid w:val="0006487E"/>
    <w:rsid w:val="0006533F"/>
    <w:rsid w:val="00065E1A"/>
    <w:rsid w:val="00070721"/>
    <w:rsid w:val="00071415"/>
    <w:rsid w:val="00072A01"/>
    <w:rsid w:val="00073896"/>
    <w:rsid w:val="0007405A"/>
    <w:rsid w:val="000774BA"/>
    <w:rsid w:val="0007755B"/>
    <w:rsid w:val="00077C4E"/>
    <w:rsid w:val="00077E5F"/>
    <w:rsid w:val="0008036A"/>
    <w:rsid w:val="00081AE6"/>
    <w:rsid w:val="000826F4"/>
    <w:rsid w:val="0008458F"/>
    <w:rsid w:val="0008497E"/>
    <w:rsid w:val="000855EB"/>
    <w:rsid w:val="00085B52"/>
    <w:rsid w:val="00086574"/>
    <w:rsid w:val="000866F2"/>
    <w:rsid w:val="00086CE8"/>
    <w:rsid w:val="0008771E"/>
    <w:rsid w:val="0009009F"/>
    <w:rsid w:val="00091557"/>
    <w:rsid w:val="000924C1"/>
    <w:rsid w:val="000924F0"/>
    <w:rsid w:val="00092A1E"/>
    <w:rsid w:val="00093474"/>
    <w:rsid w:val="00094A74"/>
    <w:rsid w:val="0009510F"/>
    <w:rsid w:val="00096896"/>
    <w:rsid w:val="00097F53"/>
    <w:rsid w:val="000A1B7B"/>
    <w:rsid w:val="000A1B90"/>
    <w:rsid w:val="000A56F2"/>
    <w:rsid w:val="000A5DA1"/>
    <w:rsid w:val="000A77D5"/>
    <w:rsid w:val="000B0FF3"/>
    <w:rsid w:val="000B1469"/>
    <w:rsid w:val="000B2719"/>
    <w:rsid w:val="000B3A8F"/>
    <w:rsid w:val="000B4AB9"/>
    <w:rsid w:val="000B58C3"/>
    <w:rsid w:val="000B614C"/>
    <w:rsid w:val="000B61E9"/>
    <w:rsid w:val="000B62E1"/>
    <w:rsid w:val="000B63CD"/>
    <w:rsid w:val="000C165A"/>
    <w:rsid w:val="000C2E19"/>
    <w:rsid w:val="000C3C72"/>
    <w:rsid w:val="000D09D3"/>
    <w:rsid w:val="000D0D07"/>
    <w:rsid w:val="000D1E80"/>
    <w:rsid w:val="000D4797"/>
    <w:rsid w:val="000D7B19"/>
    <w:rsid w:val="000E0527"/>
    <w:rsid w:val="000E1E92"/>
    <w:rsid w:val="000F06D6"/>
    <w:rsid w:val="000F0EB1"/>
    <w:rsid w:val="000F1106"/>
    <w:rsid w:val="000F1D7E"/>
    <w:rsid w:val="000F2C72"/>
    <w:rsid w:val="000F3349"/>
    <w:rsid w:val="000F3BE9"/>
    <w:rsid w:val="000F3E3B"/>
    <w:rsid w:val="000F3F6C"/>
    <w:rsid w:val="000F4ACC"/>
    <w:rsid w:val="000F6DF3"/>
    <w:rsid w:val="001005FF"/>
    <w:rsid w:val="00104973"/>
    <w:rsid w:val="001052F0"/>
    <w:rsid w:val="001062FB"/>
    <w:rsid w:val="001063E6"/>
    <w:rsid w:val="001111FE"/>
    <w:rsid w:val="001137A3"/>
    <w:rsid w:val="00113CF4"/>
    <w:rsid w:val="001153EA"/>
    <w:rsid w:val="00115643"/>
    <w:rsid w:val="00116765"/>
    <w:rsid w:val="0011719E"/>
    <w:rsid w:val="001219F5"/>
    <w:rsid w:val="00121A20"/>
    <w:rsid w:val="0012377F"/>
    <w:rsid w:val="00124036"/>
    <w:rsid w:val="00124314"/>
    <w:rsid w:val="001247B9"/>
    <w:rsid w:val="00126B4A"/>
    <w:rsid w:val="001301BA"/>
    <w:rsid w:val="00132FD0"/>
    <w:rsid w:val="00133E2E"/>
    <w:rsid w:val="001344C0"/>
    <w:rsid w:val="001346FA"/>
    <w:rsid w:val="001351E3"/>
    <w:rsid w:val="00135252"/>
    <w:rsid w:val="00135CDA"/>
    <w:rsid w:val="00136401"/>
    <w:rsid w:val="00137AB5"/>
    <w:rsid w:val="00137F0B"/>
    <w:rsid w:val="00140191"/>
    <w:rsid w:val="00140AC1"/>
    <w:rsid w:val="00147569"/>
    <w:rsid w:val="00151CCC"/>
    <w:rsid w:val="00151E23"/>
    <w:rsid w:val="001526E0"/>
    <w:rsid w:val="001551B5"/>
    <w:rsid w:val="001559B8"/>
    <w:rsid w:val="00156AF7"/>
    <w:rsid w:val="00161117"/>
    <w:rsid w:val="001613C6"/>
    <w:rsid w:val="001659C1"/>
    <w:rsid w:val="0017094C"/>
    <w:rsid w:val="00170CBF"/>
    <w:rsid w:val="001716FB"/>
    <w:rsid w:val="00171CFC"/>
    <w:rsid w:val="001724C9"/>
    <w:rsid w:val="00173A8E"/>
    <w:rsid w:val="0017502C"/>
    <w:rsid w:val="00176E14"/>
    <w:rsid w:val="0017774C"/>
    <w:rsid w:val="0018143F"/>
    <w:rsid w:val="00181FF8"/>
    <w:rsid w:val="0018604C"/>
    <w:rsid w:val="0018640B"/>
    <w:rsid w:val="001864CE"/>
    <w:rsid w:val="00186502"/>
    <w:rsid w:val="00190AC1"/>
    <w:rsid w:val="001922AF"/>
    <w:rsid w:val="001924F1"/>
    <w:rsid w:val="00192796"/>
    <w:rsid w:val="0019341A"/>
    <w:rsid w:val="00197DF9"/>
    <w:rsid w:val="001A1987"/>
    <w:rsid w:val="001A2564"/>
    <w:rsid w:val="001A2A85"/>
    <w:rsid w:val="001A6173"/>
    <w:rsid w:val="001A63C3"/>
    <w:rsid w:val="001A6524"/>
    <w:rsid w:val="001A6CBA"/>
    <w:rsid w:val="001A73DC"/>
    <w:rsid w:val="001A7A66"/>
    <w:rsid w:val="001B0D97"/>
    <w:rsid w:val="001B1AFD"/>
    <w:rsid w:val="001B5A5D"/>
    <w:rsid w:val="001B5EE1"/>
    <w:rsid w:val="001B6FE0"/>
    <w:rsid w:val="001C07BE"/>
    <w:rsid w:val="001C1CE5"/>
    <w:rsid w:val="001C2D6F"/>
    <w:rsid w:val="001C3D2A"/>
    <w:rsid w:val="001C57DF"/>
    <w:rsid w:val="001C6A0A"/>
    <w:rsid w:val="001C6E2E"/>
    <w:rsid w:val="001D083E"/>
    <w:rsid w:val="001D1104"/>
    <w:rsid w:val="001D3361"/>
    <w:rsid w:val="001D4D23"/>
    <w:rsid w:val="001D51BA"/>
    <w:rsid w:val="001D53E7"/>
    <w:rsid w:val="001D6342"/>
    <w:rsid w:val="001D6839"/>
    <w:rsid w:val="001D6D53"/>
    <w:rsid w:val="001E5749"/>
    <w:rsid w:val="001E58E2"/>
    <w:rsid w:val="001E6DF7"/>
    <w:rsid w:val="001E77D8"/>
    <w:rsid w:val="001E787B"/>
    <w:rsid w:val="001E7AED"/>
    <w:rsid w:val="001F15AF"/>
    <w:rsid w:val="001F27C7"/>
    <w:rsid w:val="001F3916"/>
    <w:rsid w:val="001F3EBE"/>
    <w:rsid w:val="001F47ED"/>
    <w:rsid w:val="001F54C5"/>
    <w:rsid w:val="001F5ADD"/>
    <w:rsid w:val="001F5B16"/>
    <w:rsid w:val="001F662C"/>
    <w:rsid w:val="001F7074"/>
    <w:rsid w:val="00200490"/>
    <w:rsid w:val="00200BD3"/>
    <w:rsid w:val="00201102"/>
    <w:rsid w:val="00201F3A"/>
    <w:rsid w:val="00203F96"/>
    <w:rsid w:val="002069B2"/>
    <w:rsid w:val="00207FA3"/>
    <w:rsid w:val="002100F8"/>
    <w:rsid w:val="00214C27"/>
    <w:rsid w:val="00214DA8"/>
    <w:rsid w:val="00215423"/>
    <w:rsid w:val="002158FA"/>
    <w:rsid w:val="00220600"/>
    <w:rsid w:val="002224D2"/>
    <w:rsid w:val="002224DB"/>
    <w:rsid w:val="002237F9"/>
    <w:rsid w:val="00223FCB"/>
    <w:rsid w:val="002252B8"/>
    <w:rsid w:val="002252C3"/>
    <w:rsid w:val="00225C54"/>
    <w:rsid w:val="00227061"/>
    <w:rsid w:val="00230765"/>
    <w:rsid w:val="00230D18"/>
    <w:rsid w:val="002319E4"/>
    <w:rsid w:val="00231C2A"/>
    <w:rsid w:val="0023235F"/>
    <w:rsid w:val="002323F1"/>
    <w:rsid w:val="00232E88"/>
    <w:rsid w:val="002330B0"/>
    <w:rsid w:val="00235632"/>
    <w:rsid w:val="00235872"/>
    <w:rsid w:val="00241559"/>
    <w:rsid w:val="002418D1"/>
    <w:rsid w:val="002435B3"/>
    <w:rsid w:val="002458EB"/>
    <w:rsid w:val="00246DAA"/>
    <w:rsid w:val="00247F33"/>
    <w:rsid w:val="002500C8"/>
    <w:rsid w:val="00255738"/>
    <w:rsid w:val="00257543"/>
    <w:rsid w:val="0026072B"/>
    <w:rsid w:val="002617E7"/>
    <w:rsid w:val="0026298B"/>
    <w:rsid w:val="00264228"/>
    <w:rsid w:val="00264334"/>
    <w:rsid w:val="0026473E"/>
    <w:rsid w:val="002652AD"/>
    <w:rsid w:val="00265513"/>
    <w:rsid w:val="00266214"/>
    <w:rsid w:val="002668CB"/>
    <w:rsid w:val="00267C83"/>
    <w:rsid w:val="0027144F"/>
    <w:rsid w:val="00271813"/>
    <w:rsid w:val="00271F3A"/>
    <w:rsid w:val="00273278"/>
    <w:rsid w:val="00273630"/>
    <w:rsid w:val="002737F4"/>
    <w:rsid w:val="002805F5"/>
    <w:rsid w:val="00280751"/>
    <w:rsid w:val="00280AC8"/>
    <w:rsid w:val="0028280A"/>
    <w:rsid w:val="00286908"/>
    <w:rsid w:val="00286ACD"/>
    <w:rsid w:val="00286BDE"/>
    <w:rsid w:val="00287838"/>
    <w:rsid w:val="00287BF2"/>
    <w:rsid w:val="002907B5"/>
    <w:rsid w:val="00292EB7"/>
    <w:rsid w:val="00293860"/>
    <w:rsid w:val="00294A71"/>
    <w:rsid w:val="00296227"/>
    <w:rsid w:val="00296F44"/>
    <w:rsid w:val="0029777D"/>
    <w:rsid w:val="002979C5"/>
    <w:rsid w:val="002A055E"/>
    <w:rsid w:val="002A1626"/>
    <w:rsid w:val="002A1D4E"/>
    <w:rsid w:val="002A23A7"/>
    <w:rsid w:val="002A2869"/>
    <w:rsid w:val="002A5CD0"/>
    <w:rsid w:val="002A73B6"/>
    <w:rsid w:val="002B06A6"/>
    <w:rsid w:val="002B24D6"/>
    <w:rsid w:val="002B3021"/>
    <w:rsid w:val="002B54AD"/>
    <w:rsid w:val="002B57F1"/>
    <w:rsid w:val="002B654E"/>
    <w:rsid w:val="002B742D"/>
    <w:rsid w:val="002C2F52"/>
    <w:rsid w:val="002C3D5F"/>
    <w:rsid w:val="002C4090"/>
    <w:rsid w:val="002C41E6"/>
    <w:rsid w:val="002D071A"/>
    <w:rsid w:val="002D34B2"/>
    <w:rsid w:val="002D3FC9"/>
    <w:rsid w:val="002D48B0"/>
    <w:rsid w:val="002D5B37"/>
    <w:rsid w:val="002D5C98"/>
    <w:rsid w:val="002D7637"/>
    <w:rsid w:val="002E17F2"/>
    <w:rsid w:val="002E31E3"/>
    <w:rsid w:val="002E392C"/>
    <w:rsid w:val="002E5383"/>
    <w:rsid w:val="002E5761"/>
    <w:rsid w:val="002E7850"/>
    <w:rsid w:val="002E7CAE"/>
    <w:rsid w:val="002F13E4"/>
    <w:rsid w:val="002F2771"/>
    <w:rsid w:val="002F37A9"/>
    <w:rsid w:val="002F5E69"/>
    <w:rsid w:val="003009AB"/>
    <w:rsid w:val="00301CE6"/>
    <w:rsid w:val="00302564"/>
    <w:rsid w:val="0030256B"/>
    <w:rsid w:val="00304E30"/>
    <w:rsid w:val="0030501F"/>
    <w:rsid w:val="00307BA1"/>
    <w:rsid w:val="00311702"/>
    <w:rsid w:val="00311E82"/>
    <w:rsid w:val="00313FD6"/>
    <w:rsid w:val="003143BD"/>
    <w:rsid w:val="00315363"/>
    <w:rsid w:val="00320383"/>
    <w:rsid w:val="003203ED"/>
    <w:rsid w:val="00322C9F"/>
    <w:rsid w:val="00323ADA"/>
    <w:rsid w:val="00324D23"/>
    <w:rsid w:val="00324E82"/>
    <w:rsid w:val="003255A9"/>
    <w:rsid w:val="00325AD2"/>
    <w:rsid w:val="00327878"/>
    <w:rsid w:val="0033117C"/>
    <w:rsid w:val="00331325"/>
    <w:rsid w:val="00331751"/>
    <w:rsid w:val="0033267E"/>
    <w:rsid w:val="00334579"/>
    <w:rsid w:val="00335858"/>
    <w:rsid w:val="003361F1"/>
    <w:rsid w:val="00336BDA"/>
    <w:rsid w:val="003372DB"/>
    <w:rsid w:val="00337A09"/>
    <w:rsid w:val="00342BD7"/>
    <w:rsid w:val="0034517D"/>
    <w:rsid w:val="00346DB5"/>
    <w:rsid w:val="003477B1"/>
    <w:rsid w:val="003533A2"/>
    <w:rsid w:val="00357380"/>
    <w:rsid w:val="00357B58"/>
    <w:rsid w:val="003602D9"/>
    <w:rsid w:val="003604CE"/>
    <w:rsid w:val="00361E49"/>
    <w:rsid w:val="00363800"/>
    <w:rsid w:val="00365F74"/>
    <w:rsid w:val="00366442"/>
    <w:rsid w:val="00370E47"/>
    <w:rsid w:val="003742AC"/>
    <w:rsid w:val="00374C0A"/>
    <w:rsid w:val="00375BFA"/>
    <w:rsid w:val="00376D54"/>
    <w:rsid w:val="00377CE1"/>
    <w:rsid w:val="0038389C"/>
    <w:rsid w:val="00384F89"/>
    <w:rsid w:val="00385BF0"/>
    <w:rsid w:val="00386026"/>
    <w:rsid w:val="003870F3"/>
    <w:rsid w:val="00387EBF"/>
    <w:rsid w:val="00392C6A"/>
    <w:rsid w:val="003939FF"/>
    <w:rsid w:val="00393D2F"/>
    <w:rsid w:val="00395CD3"/>
    <w:rsid w:val="00395E15"/>
    <w:rsid w:val="00397775"/>
    <w:rsid w:val="003A0301"/>
    <w:rsid w:val="003A2223"/>
    <w:rsid w:val="003A2A0F"/>
    <w:rsid w:val="003A45A1"/>
    <w:rsid w:val="003A5B0A"/>
    <w:rsid w:val="003A611A"/>
    <w:rsid w:val="003A6BAC"/>
    <w:rsid w:val="003A70A4"/>
    <w:rsid w:val="003A7EF3"/>
    <w:rsid w:val="003B159C"/>
    <w:rsid w:val="003B31CD"/>
    <w:rsid w:val="003B3259"/>
    <w:rsid w:val="003B3272"/>
    <w:rsid w:val="003B369F"/>
    <w:rsid w:val="003B36A3"/>
    <w:rsid w:val="003B5881"/>
    <w:rsid w:val="003B64BB"/>
    <w:rsid w:val="003B730D"/>
    <w:rsid w:val="003B7FE5"/>
    <w:rsid w:val="003C11C8"/>
    <w:rsid w:val="003C2702"/>
    <w:rsid w:val="003C3BB6"/>
    <w:rsid w:val="003C3FE1"/>
    <w:rsid w:val="003C5179"/>
    <w:rsid w:val="003C7806"/>
    <w:rsid w:val="003D089B"/>
    <w:rsid w:val="003D109F"/>
    <w:rsid w:val="003D1659"/>
    <w:rsid w:val="003D2478"/>
    <w:rsid w:val="003D3C45"/>
    <w:rsid w:val="003D4D50"/>
    <w:rsid w:val="003D5B1F"/>
    <w:rsid w:val="003E0B28"/>
    <w:rsid w:val="003E125B"/>
    <w:rsid w:val="003E15FA"/>
    <w:rsid w:val="003E198B"/>
    <w:rsid w:val="003E2781"/>
    <w:rsid w:val="003E3731"/>
    <w:rsid w:val="003E3E8D"/>
    <w:rsid w:val="003E48AA"/>
    <w:rsid w:val="003E55E4"/>
    <w:rsid w:val="003E74E3"/>
    <w:rsid w:val="003F05C7"/>
    <w:rsid w:val="003F2CD4"/>
    <w:rsid w:val="003F40E2"/>
    <w:rsid w:val="003F6105"/>
    <w:rsid w:val="003F6BBE"/>
    <w:rsid w:val="004000E8"/>
    <w:rsid w:val="00401D5B"/>
    <w:rsid w:val="00402E2B"/>
    <w:rsid w:val="0040512B"/>
    <w:rsid w:val="00405489"/>
    <w:rsid w:val="00405CA5"/>
    <w:rsid w:val="00407AF2"/>
    <w:rsid w:val="00407CD3"/>
    <w:rsid w:val="00410134"/>
    <w:rsid w:val="004105C9"/>
    <w:rsid w:val="00410B72"/>
    <w:rsid w:val="00410F18"/>
    <w:rsid w:val="0041263E"/>
    <w:rsid w:val="00412954"/>
    <w:rsid w:val="004130E2"/>
    <w:rsid w:val="00413AAC"/>
    <w:rsid w:val="00413C55"/>
    <w:rsid w:val="00413E92"/>
    <w:rsid w:val="004142F9"/>
    <w:rsid w:val="0041665F"/>
    <w:rsid w:val="00416FFB"/>
    <w:rsid w:val="00420011"/>
    <w:rsid w:val="00420886"/>
    <w:rsid w:val="00421105"/>
    <w:rsid w:val="00422AA4"/>
    <w:rsid w:val="00423830"/>
    <w:rsid w:val="004242F4"/>
    <w:rsid w:val="00424722"/>
    <w:rsid w:val="004253EB"/>
    <w:rsid w:val="00427248"/>
    <w:rsid w:val="0043056D"/>
    <w:rsid w:val="00431406"/>
    <w:rsid w:val="00435713"/>
    <w:rsid w:val="00437447"/>
    <w:rsid w:val="00441208"/>
    <w:rsid w:val="00441A92"/>
    <w:rsid w:val="004431DC"/>
    <w:rsid w:val="00444F56"/>
    <w:rsid w:val="00445EA5"/>
    <w:rsid w:val="00446488"/>
    <w:rsid w:val="004517AA"/>
    <w:rsid w:val="00452CAC"/>
    <w:rsid w:val="004556B4"/>
    <w:rsid w:val="00457565"/>
    <w:rsid w:val="00457B71"/>
    <w:rsid w:val="0046446A"/>
    <w:rsid w:val="00464689"/>
    <w:rsid w:val="00466439"/>
    <w:rsid w:val="0046685E"/>
    <w:rsid w:val="004669E2"/>
    <w:rsid w:val="00470C31"/>
    <w:rsid w:val="0047189E"/>
    <w:rsid w:val="00471DE0"/>
    <w:rsid w:val="00472149"/>
    <w:rsid w:val="004734D0"/>
    <w:rsid w:val="004748A8"/>
    <w:rsid w:val="0047556B"/>
    <w:rsid w:val="004762AF"/>
    <w:rsid w:val="00476C5B"/>
    <w:rsid w:val="00477768"/>
    <w:rsid w:val="004777D1"/>
    <w:rsid w:val="004819CD"/>
    <w:rsid w:val="00481BCC"/>
    <w:rsid w:val="004854B7"/>
    <w:rsid w:val="0048563C"/>
    <w:rsid w:val="00492BC5"/>
    <w:rsid w:val="00492D1E"/>
    <w:rsid w:val="00493595"/>
    <w:rsid w:val="004940BE"/>
    <w:rsid w:val="00495609"/>
    <w:rsid w:val="004964F1"/>
    <w:rsid w:val="004A16BC"/>
    <w:rsid w:val="004A26EF"/>
    <w:rsid w:val="004A2B94"/>
    <w:rsid w:val="004A45EF"/>
    <w:rsid w:val="004A4B05"/>
    <w:rsid w:val="004A5ECC"/>
    <w:rsid w:val="004B08A1"/>
    <w:rsid w:val="004B2182"/>
    <w:rsid w:val="004B27D8"/>
    <w:rsid w:val="004B54B0"/>
    <w:rsid w:val="004B6F6A"/>
    <w:rsid w:val="004B7C0C"/>
    <w:rsid w:val="004C09EA"/>
    <w:rsid w:val="004C3898"/>
    <w:rsid w:val="004C4449"/>
    <w:rsid w:val="004C5315"/>
    <w:rsid w:val="004C5E29"/>
    <w:rsid w:val="004D0765"/>
    <w:rsid w:val="004D0E5F"/>
    <w:rsid w:val="004D176B"/>
    <w:rsid w:val="004D36B1"/>
    <w:rsid w:val="004D3C14"/>
    <w:rsid w:val="004D7EBD"/>
    <w:rsid w:val="004E2680"/>
    <w:rsid w:val="004E28F9"/>
    <w:rsid w:val="004E4310"/>
    <w:rsid w:val="004E462E"/>
    <w:rsid w:val="004E56DC"/>
    <w:rsid w:val="004E6981"/>
    <w:rsid w:val="004E759E"/>
    <w:rsid w:val="004E76F4"/>
    <w:rsid w:val="004F0032"/>
    <w:rsid w:val="004F0B4E"/>
    <w:rsid w:val="004F0B6C"/>
    <w:rsid w:val="004F1D6F"/>
    <w:rsid w:val="004F2078"/>
    <w:rsid w:val="004F2401"/>
    <w:rsid w:val="004F3E2F"/>
    <w:rsid w:val="004F4DA3"/>
    <w:rsid w:val="004F7715"/>
    <w:rsid w:val="004F78B3"/>
    <w:rsid w:val="00500B84"/>
    <w:rsid w:val="00500ECE"/>
    <w:rsid w:val="005020C0"/>
    <w:rsid w:val="00502847"/>
    <w:rsid w:val="00504322"/>
    <w:rsid w:val="00506557"/>
    <w:rsid w:val="0050677A"/>
    <w:rsid w:val="00507322"/>
    <w:rsid w:val="005108D8"/>
    <w:rsid w:val="005116F9"/>
    <w:rsid w:val="00511875"/>
    <w:rsid w:val="00512074"/>
    <w:rsid w:val="005153A7"/>
    <w:rsid w:val="005219CF"/>
    <w:rsid w:val="00522636"/>
    <w:rsid w:val="0052579A"/>
    <w:rsid w:val="00534B59"/>
    <w:rsid w:val="0053579D"/>
    <w:rsid w:val="00535D9C"/>
    <w:rsid w:val="00535F91"/>
    <w:rsid w:val="00536759"/>
    <w:rsid w:val="00537C62"/>
    <w:rsid w:val="00540202"/>
    <w:rsid w:val="0054046B"/>
    <w:rsid w:val="00541232"/>
    <w:rsid w:val="00542EB7"/>
    <w:rsid w:val="0054333D"/>
    <w:rsid w:val="0054399F"/>
    <w:rsid w:val="00545194"/>
    <w:rsid w:val="00546970"/>
    <w:rsid w:val="00546BE2"/>
    <w:rsid w:val="00547609"/>
    <w:rsid w:val="00551CC4"/>
    <w:rsid w:val="005537C9"/>
    <w:rsid w:val="00554E19"/>
    <w:rsid w:val="005564B9"/>
    <w:rsid w:val="0056121F"/>
    <w:rsid w:val="00565BDF"/>
    <w:rsid w:val="0057058C"/>
    <w:rsid w:val="00571466"/>
    <w:rsid w:val="00572505"/>
    <w:rsid w:val="00575592"/>
    <w:rsid w:val="0057607D"/>
    <w:rsid w:val="00581F49"/>
    <w:rsid w:val="00582153"/>
    <w:rsid w:val="00582809"/>
    <w:rsid w:val="00582C26"/>
    <w:rsid w:val="00584F09"/>
    <w:rsid w:val="005875AA"/>
    <w:rsid w:val="0058798C"/>
    <w:rsid w:val="005900FA"/>
    <w:rsid w:val="00590876"/>
    <w:rsid w:val="005935A4"/>
    <w:rsid w:val="005948C2"/>
    <w:rsid w:val="00595C59"/>
    <w:rsid w:val="00595DCA"/>
    <w:rsid w:val="005964B9"/>
    <w:rsid w:val="0059779B"/>
    <w:rsid w:val="005A1138"/>
    <w:rsid w:val="005A114D"/>
    <w:rsid w:val="005A209A"/>
    <w:rsid w:val="005A33C0"/>
    <w:rsid w:val="005A3C64"/>
    <w:rsid w:val="005A4CEE"/>
    <w:rsid w:val="005A662D"/>
    <w:rsid w:val="005A7B7E"/>
    <w:rsid w:val="005B1409"/>
    <w:rsid w:val="005B1E3A"/>
    <w:rsid w:val="005B2D57"/>
    <w:rsid w:val="005B35D7"/>
    <w:rsid w:val="005B392A"/>
    <w:rsid w:val="005B3AA3"/>
    <w:rsid w:val="005B4C3E"/>
    <w:rsid w:val="005B64F8"/>
    <w:rsid w:val="005B6F83"/>
    <w:rsid w:val="005C4DEE"/>
    <w:rsid w:val="005C4EFC"/>
    <w:rsid w:val="005C74FB"/>
    <w:rsid w:val="005C7B3A"/>
    <w:rsid w:val="005C7C0B"/>
    <w:rsid w:val="005D0156"/>
    <w:rsid w:val="005D0F2B"/>
    <w:rsid w:val="005D1602"/>
    <w:rsid w:val="005D24B5"/>
    <w:rsid w:val="005D280E"/>
    <w:rsid w:val="005D4F4C"/>
    <w:rsid w:val="005D60A7"/>
    <w:rsid w:val="005D67DA"/>
    <w:rsid w:val="005D7068"/>
    <w:rsid w:val="005E2B45"/>
    <w:rsid w:val="005E385F"/>
    <w:rsid w:val="005E4BB0"/>
    <w:rsid w:val="005E5B81"/>
    <w:rsid w:val="005E5E7F"/>
    <w:rsid w:val="005F034C"/>
    <w:rsid w:val="005F1411"/>
    <w:rsid w:val="005F2228"/>
    <w:rsid w:val="005F2CB1"/>
    <w:rsid w:val="005F3025"/>
    <w:rsid w:val="005F309B"/>
    <w:rsid w:val="005F618C"/>
    <w:rsid w:val="005F70BD"/>
    <w:rsid w:val="00600739"/>
    <w:rsid w:val="00600D8E"/>
    <w:rsid w:val="0060283C"/>
    <w:rsid w:val="00603C0A"/>
    <w:rsid w:val="006040CA"/>
    <w:rsid w:val="00604BFC"/>
    <w:rsid w:val="00604CAE"/>
    <w:rsid w:val="00604F14"/>
    <w:rsid w:val="0060574B"/>
    <w:rsid w:val="00606E6A"/>
    <w:rsid w:val="0061073D"/>
    <w:rsid w:val="00611793"/>
    <w:rsid w:val="00611B83"/>
    <w:rsid w:val="00613257"/>
    <w:rsid w:val="00613FBA"/>
    <w:rsid w:val="006148DB"/>
    <w:rsid w:val="00615587"/>
    <w:rsid w:val="00620A71"/>
    <w:rsid w:val="00620D80"/>
    <w:rsid w:val="006234A6"/>
    <w:rsid w:val="0062355D"/>
    <w:rsid w:val="00623C19"/>
    <w:rsid w:val="00625A35"/>
    <w:rsid w:val="00625E0A"/>
    <w:rsid w:val="006270D7"/>
    <w:rsid w:val="00630001"/>
    <w:rsid w:val="006311B3"/>
    <w:rsid w:val="006316DB"/>
    <w:rsid w:val="0063284C"/>
    <w:rsid w:val="00632A0E"/>
    <w:rsid w:val="00633BB5"/>
    <w:rsid w:val="00636398"/>
    <w:rsid w:val="006368D3"/>
    <w:rsid w:val="006377EC"/>
    <w:rsid w:val="0064151F"/>
    <w:rsid w:val="00641533"/>
    <w:rsid w:val="0064208D"/>
    <w:rsid w:val="00643475"/>
    <w:rsid w:val="0064396A"/>
    <w:rsid w:val="0064624E"/>
    <w:rsid w:val="00646FCA"/>
    <w:rsid w:val="00650AB9"/>
    <w:rsid w:val="00655733"/>
    <w:rsid w:val="00655ACD"/>
    <w:rsid w:val="00656A92"/>
    <w:rsid w:val="00656DDE"/>
    <w:rsid w:val="00656E72"/>
    <w:rsid w:val="00656E81"/>
    <w:rsid w:val="0066011D"/>
    <w:rsid w:val="006607C0"/>
    <w:rsid w:val="006613A6"/>
    <w:rsid w:val="006627A2"/>
    <w:rsid w:val="006634E6"/>
    <w:rsid w:val="006655EE"/>
    <w:rsid w:val="0066693D"/>
    <w:rsid w:val="00667EE7"/>
    <w:rsid w:val="00670922"/>
    <w:rsid w:val="00670BE1"/>
    <w:rsid w:val="0067218F"/>
    <w:rsid w:val="006741F2"/>
    <w:rsid w:val="00674CC3"/>
    <w:rsid w:val="0067510A"/>
    <w:rsid w:val="0067553F"/>
    <w:rsid w:val="00675C72"/>
    <w:rsid w:val="00676ED1"/>
    <w:rsid w:val="006771F9"/>
    <w:rsid w:val="006776D7"/>
    <w:rsid w:val="00681003"/>
    <w:rsid w:val="006817C9"/>
    <w:rsid w:val="00683ECE"/>
    <w:rsid w:val="00684C8D"/>
    <w:rsid w:val="00685764"/>
    <w:rsid w:val="006907B9"/>
    <w:rsid w:val="00690A5B"/>
    <w:rsid w:val="00691026"/>
    <w:rsid w:val="006910D9"/>
    <w:rsid w:val="00694572"/>
    <w:rsid w:val="00695FC2"/>
    <w:rsid w:val="00696949"/>
    <w:rsid w:val="00697052"/>
    <w:rsid w:val="006A0848"/>
    <w:rsid w:val="006A46FB"/>
    <w:rsid w:val="006A5048"/>
    <w:rsid w:val="006A5E28"/>
    <w:rsid w:val="006A697B"/>
    <w:rsid w:val="006A7AFF"/>
    <w:rsid w:val="006A7C13"/>
    <w:rsid w:val="006B0F67"/>
    <w:rsid w:val="006B16C9"/>
    <w:rsid w:val="006B1816"/>
    <w:rsid w:val="006B2099"/>
    <w:rsid w:val="006B3466"/>
    <w:rsid w:val="006B50CF"/>
    <w:rsid w:val="006B5C38"/>
    <w:rsid w:val="006B657A"/>
    <w:rsid w:val="006C03B8"/>
    <w:rsid w:val="006C2602"/>
    <w:rsid w:val="006C36DC"/>
    <w:rsid w:val="006C5EC9"/>
    <w:rsid w:val="006C6059"/>
    <w:rsid w:val="006C6642"/>
    <w:rsid w:val="006C7522"/>
    <w:rsid w:val="006D0E4F"/>
    <w:rsid w:val="006D214D"/>
    <w:rsid w:val="006D4A9B"/>
    <w:rsid w:val="006D6F08"/>
    <w:rsid w:val="006E062C"/>
    <w:rsid w:val="006E1557"/>
    <w:rsid w:val="006E1C82"/>
    <w:rsid w:val="006E28B7"/>
    <w:rsid w:val="006E2A9B"/>
    <w:rsid w:val="006E3310"/>
    <w:rsid w:val="006E4E39"/>
    <w:rsid w:val="006E565E"/>
    <w:rsid w:val="006E673D"/>
    <w:rsid w:val="006E7D3B"/>
    <w:rsid w:val="006F1B41"/>
    <w:rsid w:val="006F1B70"/>
    <w:rsid w:val="006F2BFE"/>
    <w:rsid w:val="006F341D"/>
    <w:rsid w:val="006F3CDE"/>
    <w:rsid w:val="006F4243"/>
    <w:rsid w:val="006F47FC"/>
    <w:rsid w:val="006F58D4"/>
    <w:rsid w:val="006F6582"/>
    <w:rsid w:val="006F69EB"/>
    <w:rsid w:val="007018BA"/>
    <w:rsid w:val="00702325"/>
    <w:rsid w:val="0070346E"/>
    <w:rsid w:val="00703D82"/>
    <w:rsid w:val="00704C9D"/>
    <w:rsid w:val="00704EDB"/>
    <w:rsid w:val="00706101"/>
    <w:rsid w:val="00707072"/>
    <w:rsid w:val="00707D61"/>
    <w:rsid w:val="00712287"/>
    <w:rsid w:val="00712772"/>
    <w:rsid w:val="0071304C"/>
    <w:rsid w:val="007135BA"/>
    <w:rsid w:val="007148D3"/>
    <w:rsid w:val="00715B6F"/>
    <w:rsid w:val="00715B9A"/>
    <w:rsid w:val="007178A2"/>
    <w:rsid w:val="00720AA5"/>
    <w:rsid w:val="00721B32"/>
    <w:rsid w:val="007230AF"/>
    <w:rsid w:val="0072377B"/>
    <w:rsid w:val="007257D0"/>
    <w:rsid w:val="00726EA6"/>
    <w:rsid w:val="00727208"/>
    <w:rsid w:val="00727680"/>
    <w:rsid w:val="00730AE8"/>
    <w:rsid w:val="00731ACD"/>
    <w:rsid w:val="00733E8F"/>
    <w:rsid w:val="007348B1"/>
    <w:rsid w:val="00736221"/>
    <w:rsid w:val="007362A6"/>
    <w:rsid w:val="00736D7D"/>
    <w:rsid w:val="00740E58"/>
    <w:rsid w:val="00742051"/>
    <w:rsid w:val="007445A0"/>
    <w:rsid w:val="0074524B"/>
    <w:rsid w:val="00747D8B"/>
    <w:rsid w:val="00751228"/>
    <w:rsid w:val="00755255"/>
    <w:rsid w:val="007571E1"/>
    <w:rsid w:val="00757A58"/>
    <w:rsid w:val="007604B2"/>
    <w:rsid w:val="00763F90"/>
    <w:rsid w:val="00765281"/>
    <w:rsid w:val="00766BAD"/>
    <w:rsid w:val="00766F28"/>
    <w:rsid w:val="00767152"/>
    <w:rsid w:val="007675B7"/>
    <w:rsid w:val="00767AD1"/>
    <w:rsid w:val="007724D4"/>
    <w:rsid w:val="007729A2"/>
    <w:rsid w:val="00775076"/>
    <w:rsid w:val="007755F2"/>
    <w:rsid w:val="00776971"/>
    <w:rsid w:val="00780298"/>
    <w:rsid w:val="00780A80"/>
    <w:rsid w:val="0078177E"/>
    <w:rsid w:val="0078304C"/>
    <w:rsid w:val="00783673"/>
    <w:rsid w:val="0078390C"/>
    <w:rsid w:val="00785490"/>
    <w:rsid w:val="007860DF"/>
    <w:rsid w:val="0078618F"/>
    <w:rsid w:val="00787553"/>
    <w:rsid w:val="007925EA"/>
    <w:rsid w:val="00793403"/>
    <w:rsid w:val="00793CD8"/>
    <w:rsid w:val="00794C25"/>
    <w:rsid w:val="00795C92"/>
    <w:rsid w:val="00796184"/>
    <w:rsid w:val="00796231"/>
    <w:rsid w:val="007A09BC"/>
    <w:rsid w:val="007A0CE4"/>
    <w:rsid w:val="007A14F3"/>
    <w:rsid w:val="007A1CB3"/>
    <w:rsid w:val="007A306F"/>
    <w:rsid w:val="007A3A9F"/>
    <w:rsid w:val="007A43A6"/>
    <w:rsid w:val="007A44B6"/>
    <w:rsid w:val="007A58A6"/>
    <w:rsid w:val="007A6774"/>
    <w:rsid w:val="007A6FC9"/>
    <w:rsid w:val="007B1BAC"/>
    <w:rsid w:val="007B3C93"/>
    <w:rsid w:val="007B3D2D"/>
    <w:rsid w:val="007B449E"/>
    <w:rsid w:val="007B50AE"/>
    <w:rsid w:val="007B51DF"/>
    <w:rsid w:val="007B56AF"/>
    <w:rsid w:val="007B5C80"/>
    <w:rsid w:val="007B6593"/>
    <w:rsid w:val="007B6765"/>
    <w:rsid w:val="007C05DD"/>
    <w:rsid w:val="007C3D18"/>
    <w:rsid w:val="007C60BF"/>
    <w:rsid w:val="007C6A07"/>
    <w:rsid w:val="007C75A1"/>
    <w:rsid w:val="007C77A5"/>
    <w:rsid w:val="007D04E5"/>
    <w:rsid w:val="007D11BB"/>
    <w:rsid w:val="007D20D2"/>
    <w:rsid w:val="007D3079"/>
    <w:rsid w:val="007D5901"/>
    <w:rsid w:val="007D7526"/>
    <w:rsid w:val="007E01C6"/>
    <w:rsid w:val="007E0A80"/>
    <w:rsid w:val="007E0AF8"/>
    <w:rsid w:val="007E14D8"/>
    <w:rsid w:val="007E39A7"/>
    <w:rsid w:val="007E4610"/>
    <w:rsid w:val="007E4715"/>
    <w:rsid w:val="007E505B"/>
    <w:rsid w:val="007E6A8E"/>
    <w:rsid w:val="007E7091"/>
    <w:rsid w:val="007F2DC4"/>
    <w:rsid w:val="007F3770"/>
    <w:rsid w:val="007F4B13"/>
    <w:rsid w:val="00801719"/>
    <w:rsid w:val="008027E9"/>
    <w:rsid w:val="00802D44"/>
    <w:rsid w:val="00803FAE"/>
    <w:rsid w:val="008042E4"/>
    <w:rsid w:val="008055A5"/>
    <w:rsid w:val="0080605F"/>
    <w:rsid w:val="00806D4A"/>
    <w:rsid w:val="00806E27"/>
    <w:rsid w:val="00807786"/>
    <w:rsid w:val="00810F12"/>
    <w:rsid w:val="00811FCB"/>
    <w:rsid w:val="008158D6"/>
    <w:rsid w:val="00815CC2"/>
    <w:rsid w:val="008170A7"/>
    <w:rsid w:val="00817196"/>
    <w:rsid w:val="00817AD4"/>
    <w:rsid w:val="00820CA1"/>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58DE"/>
    <w:rsid w:val="00836AD3"/>
    <w:rsid w:val="008376AC"/>
    <w:rsid w:val="0084225F"/>
    <w:rsid w:val="008444E8"/>
    <w:rsid w:val="00844E80"/>
    <w:rsid w:val="00846FE7"/>
    <w:rsid w:val="00850395"/>
    <w:rsid w:val="008504ED"/>
    <w:rsid w:val="00854F47"/>
    <w:rsid w:val="00856911"/>
    <w:rsid w:val="0085770E"/>
    <w:rsid w:val="0086595A"/>
    <w:rsid w:val="00866EAA"/>
    <w:rsid w:val="00866FD4"/>
    <w:rsid w:val="008677FD"/>
    <w:rsid w:val="00867831"/>
    <w:rsid w:val="008706D4"/>
    <w:rsid w:val="00870F8A"/>
    <w:rsid w:val="008719A4"/>
    <w:rsid w:val="00871D23"/>
    <w:rsid w:val="00872566"/>
    <w:rsid w:val="008727DD"/>
    <w:rsid w:val="00873034"/>
    <w:rsid w:val="00874312"/>
    <w:rsid w:val="0087437C"/>
    <w:rsid w:val="00875CD7"/>
    <w:rsid w:val="008767E9"/>
    <w:rsid w:val="00876B4D"/>
    <w:rsid w:val="00876D59"/>
    <w:rsid w:val="00876FF1"/>
    <w:rsid w:val="008775FA"/>
    <w:rsid w:val="0087762B"/>
    <w:rsid w:val="00877F18"/>
    <w:rsid w:val="008851BB"/>
    <w:rsid w:val="00892BEC"/>
    <w:rsid w:val="0089391D"/>
    <w:rsid w:val="008939CB"/>
    <w:rsid w:val="008941E3"/>
    <w:rsid w:val="00894A88"/>
    <w:rsid w:val="00895386"/>
    <w:rsid w:val="00896A9A"/>
    <w:rsid w:val="008971EF"/>
    <w:rsid w:val="00897E72"/>
    <w:rsid w:val="008A003F"/>
    <w:rsid w:val="008A0610"/>
    <w:rsid w:val="008A0F21"/>
    <w:rsid w:val="008A21FF"/>
    <w:rsid w:val="008A2CE2"/>
    <w:rsid w:val="008A30AC"/>
    <w:rsid w:val="008A3157"/>
    <w:rsid w:val="008A3EF4"/>
    <w:rsid w:val="008A44B8"/>
    <w:rsid w:val="008A51A8"/>
    <w:rsid w:val="008A54C7"/>
    <w:rsid w:val="008A68D6"/>
    <w:rsid w:val="008A6D29"/>
    <w:rsid w:val="008A77D8"/>
    <w:rsid w:val="008A7F34"/>
    <w:rsid w:val="008B0483"/>
    <w:rsid w:val="008B0782"/>
    <w:rsid w:val="008B099C"/>
    <w:rsid w:val="008B0DB1"/>
    <w:rsid w:val="008B11A9"/>
    <w:rsid w:val="008B120C"/>
    <w:rsid w:val="008B40C3"/>
    <w:rsid w:val="008B51A0"/>
    <w:rsid w:val="008B592A"/>
    <w:rsid w:val="008B7245"/>
    <w:rsid w:val="008B7B5C"/>
    <w:rsid w:val="008C0720"/>
    <w:rsid w:val="008C0C99"/>
    <w:rsid w:val="008C2017"/>
    <w:rsid w:val="008C31B7"/>
    <w:rsid w:val="008C38A9"/>
    <w:rsid w:val="008C4958"/>
    <w:rsid w:val="008C4BAA"/>
    <w:rsid w:val="008C5813"/>
    <w:rsid w:val="008C67F0"/>
    <w:rsid w:val="008C6AE8"/>
    <w:rsid w:val="008C7573"/>
    <w:rsid w:val="008D00A5"/>
    <w:rsid w:val="008D0A07"/>
    <w:rsid w:val="008D34F1"/>
    <w:rsid w:val="008D39D8"/>
    <w:rsid w:val="008D484B"/>
    <w:rsid w:val="008D6999"/>
    <w:rsid w:val="008D6D1A"/>
    <w:rsid w:val="008D777F"/>
    <w:rsid w:val="008E065E"/>
    <w:rsid w:val="008E07E4"/>
    <w:rsid w:val="008E0927"/>
    <w:rsid w:val="008E0A9B"/>
    <w:rsid w:val="008E10CA"/>
    <w:rsid w:val="008E1909"/>
    <w:rsid w:val="008E22F2"/>
    <w:rsid w:val="008E3954"/>
    <w:rsid w:val="008E6ACC"/>
    <w:rsid w:val="008E707E"/>
    <w:rsid w:val="008F1C4E"/>
    <w:rsid w:val="008F1EAB"/>
    <w:rsid w:val="008F272C"/>
    <w:rsid w:val="008F33DC"/>
    <w:rsid w:val="008F477F"/>
    <w:rsid w:val="008F5080"/>
    <w:rsid w:val="008F661D"/>
    <w:rsid w:val="00900463"/>
    <w:rsid w:val="00902350"/>
    <w:rsid w:val="0090336B"/>
    <w:rsid w:val="009053AA"/>
    <w:rsid w:val="00905752"/>
    <w:rsid w:val="00905AB7"/>
    <w:rsid w:val="009066D1"/>
    <w:rsid w:val="00906939"/>
    <w:rsid w:val="00910B7D"/>
    <w:rsid w:val="00911DFB"/>
    <w:rsid w:val="009139D9"/>
    <w:rsid w:val="00914AD8"/>
    <w:rsid w:val="00915AD7"/>
    <w:rsid w:val="00916079"/>
    <w:rsid w:val="00917CE9"/>
    <w:rsid w:val="0092075B"/>
    <w:rsid w:val="00920BF2"/>
    <w:rsid w:val="00922010"/>
    <w:rsid w:val="00924378"/>
    <w:rsid w:val="00924397"/>
    <w:rsid w:val="00930FF1"/>
    <w:rsid w:val="00931BD9"/>
    <w:rsid w:val="00932700"/>
    <w:rsid w:val="00936137"/>
    <w:rsid w:val="009368F3"/>
    <w:rsid w:val="00941636"/>
    <w:rsid w:val="009419D0"/>
    <w:rsid w:val="00942C14"/>
    <w:rsid w:val="00943742"/>
    <w:rsid w:val="00945C05"/>
    <w:rsid w:val="00946945"/>
    <w:rsid w:val="009470A5"/>
    <w:rsid w:val="009473DB"/>
    <w:rsid w:val="00947713"/>
    <w:rsid w:val="00950DE7"/>
    <w:rsid w:val="009511C6"/>
    <w:rsid w:val="00951BEE"/>
    <w:rsid w:val="00953920"/>
    <w:rsid w:val="00953D47"/>
    <w:rsid w:val="0095681E"/>
    <w:rsid w:val="009572D4"/>
    <w:rsid w:val="009573E5"/>
    <w:rsid w:val="0096094D"/>
    <w:rsid w:val="00961921"/>
    <w:rsid w:val="00961A85"/>
    <w:rsid w:val="00961BB2"/>
    <w:rsid w:val="00961EF3"/>
    <w:rsid w:val="00962B77"/>
    <w:rsid w:val="009632C2"/>
    <w:rsid w:val="00963AE6"/>
    <w:rsid w:val="0096430A"/>
    <w:rsid w:val="00964819"/>
    <w:rsid w:val="0096554B"/>
    <w:rsid w:val="0096584A"/>
    <w:rsid w:val="00966538"/>
    <w:rsid w:val="0097081F"/>
    <w:rsid w:val="00971F08"/>
    <w:rsid w:val="00973137"/>
    <w:rsid w:val="00973B40"/>
    <w:rsid w:val="0097603D"/>
    <w:rsid w:val="009760EC"/>
    <w:rsid w:val="00976949"/>
    <w:rsid w:val="00980477"/>
    <w:rsid w:val="00980A5A"/>
    <w:rsid w:val="009826DE"/>
    <w:rsid w:val="00983AC5"/>
    <w:rsid w:val="00985253"/>
    <w:rsid w:val="009853B3"/>
    <w:rsid w:val="009856E8"/>
    <w:rsid w:val="009876C6"/>
    <w:rsid w:val="009878A4"/>
    <w:rsid w:val="00987AC7"/>
    <w:rsid w:val="00990630"/>
    <w:rsid w:val="00990AD5"/>
    <w:rsid w:val="00991761"/>
    <w:rsid w:val="0099488B"/>
    <w:rsid w:val="00994DCA"/>
    <w:rsid w:val="009960EC"/>
    <w:rsid w:val="009970DD"/>
    <w:rsid w:val="0099750C"/>
    <w:rsid w:val="009A0864"/>
    <w:rsid w:val="009A0E6F"/>
    <w:rsid w:val="009A0FBA"/>
    <w:rsid w:val="009A1601"/>
    <w:rsid w:val="009A3BB6"/>
    <w:rsid w:val="009A414D"/>
    <w:rsid w:val="009A462D"/>
    <w:rsid w:val="009A5CBA"/>
    <w:rsid w:val="009A5D25"/>
    <w:rsid w:val="009A6C38"/>
    <w:rsid w:val="009A7898"/>
    <w:rsid w:val="009B0FC2"/>
    <w:rsid w:val="009B1F30"/>
    <w:rsid w:val="009B3AC2"/>
    <w:rsid w:val="009B4DF4"/>
    <w:rsid w:val="009B564E"/>
    <w:rsid w:val="009B7E87"/>
    <w:rsid w:val="009C0169"/>
    <w:rsid w:val="009C1606"/>
    <w:rsid w:val="009C1D3C"/>
    <w:rsid w:val="009C403E"/>
    <w:rsid w:val="009C687B"/>
    <w:rsid w:val="009C7060"/>
    <w:rsid w:val="009D3E49"/>
    <w:rsid w:val="009D4FF0"/>
    <w:rsid w:val="009D6F83"/>
    <w:rsid w:val="009D703C"/>
    <w:rsid w:val="009D709E"/>
    <w:rsid w:val="009D718F"/>
    <w:rsid w:val="009E068F"/>
    <w:rsid w:val="009E14E0"/>
    <w:rsid w:val="009E35DB"/>
    <w:rsid w:val="009E47A3"/>
    <w:rsid w:val="009F06E8"/>
    <w:rsid w:val="009F08F3"/>
    <w:rsid w:val="009F344F"/>
    <w:rsid w:val="009F3AD1"/>
    <w:rsid w:val="009F60C4"/>
    <w:rsid w:val="009F623C"/>
    <w:rsid w:val="00A031D8"/>
    <w:rsid w:val="00A03BF3"/>
    <w:rsid w:val="00A048A8"/>
    <w:rsid w:val="00A04F49"/>
    <w:rsid w:val="00A05B83"/>
    <w:rsid w:val="00A07CF9"/>
    <w:rsid w:val="00A07E28"/>
    <w:rsid w:val="00A10540"/>
    <w:rsid w:val="00A105F3"/>
    <w:rsid w:val="00A10DFE"/>
    <w:rsid w:val="00A11415"/>
    <w:rsid w:val="00A11FD5"/>
    <w:rsid w:val="00A13E54"/>
    <w:rsid w:val="00A1525D"/>
    <w:rsid w:val="00A17F63"/>
    <w:rsid w:val="00A2193B"/>
    <w:rsid w:val="00A2351A"/>
    <w:rsid w:val="00A264A9"/>
    <w:rsid w:val="00A26DCF"/>
    <w:rsid w:val="00A27785"/>
    <w:rsid w:val="00A30187"/>
    <w:rsid w:val="00A335AC"/>
    <w:rsid w:val="00A3371C"/>
    <w:rsid w:val="00A33906"/>
    <w:rsid w:val="00A3448A"/>
    <w:rsid w:val="00A35E65"/>
    <w:rsid w:val="00A36297"/>
    <w:rsid w:val="00A3773A"/>
    <w:rsid w:val="00A40F09"/>
    <w:rsid w:val="00A4139F"/>
    <w:rsid w:val="00A41E2B"/>
    <w:rsid w:val="00A42A4F"/>
    <w:rsid w:val="00A44A7C"/>
    <w:rsid w:val="00A45B74"/>
    <w:rsid w:val="00A45D92"/>
    <w:rsid w:val="00A501D1"/>
    <w:rsid w:val="00A50FC7"/>
    <w:rsid w:val="00A51976"/>
    <w:rsid w:val="00A52370"/>
    <w:rsid w:val="00A52E1D"/>
    <w:rsid w:val="00A53216"/>
    <w:rsid w:val="00A53255"/>
    <w:rsid w:val="00A535E9"/>
    <w:rsid w:val="00A537C8"/>
    <w:rsid w:val="00A55505"/>
    <w:rsid w:val="00A56E30"/>
    <w:rsid w:val="00A6079D"/>
    <w:rsid w:val="00A61010"/>
    <w:rsid w:val="00A61499"/>
    <w:rsid w:val="00A62A77"/>
    <w:rsid w:val="00A63483"/>
    <w:rsid w:val="00A63D08"/>
    <w:rsid w:val="00A63F79"/>
    <w:rsid w:val="00A64713"/>
    <w:rsid w:val="00A657D7"/>
    <w:rsid w:val="00A65F2D"/>
    <w:rsid w:val="00A660AC"/>
    <w:rsid w:val="00A67E6C"/>
    <w:rsid w:val="00A70187"/>
    <w:rsid w:val="00A706A2"/>
    <w:rsid w:val="00A71B99"/>
    <w:rsid w:val="00A739C6"/>
    <w:rsid w:val="00A739D0"/>
    <w:rsid w:val="00A75612"/>
    <w:rsid w:val="00A761D4"/>
    <w:rsid w:val="00A77EC4"/>
    <w:rsid w:val="00A819EB"/>
    <w:rsid w:val="00A83303"/>
    <w:rsid w:val="00A8681C"/>
    <w:rsid w:val="00A86A89"/>
    <w:rsid w:val="00A92879"/>
    <w:rsid w:val="00A9442A"/>
    <w:rsid w:val="00A94B85"/>
    <w:rsid w:val="00A9664A"/>
    <w:rsid w:val="00AA016F"/>
    <w:rsid w:val="00AA1ED6"/>
    <w:rsid w:val="00AA51D6"/>
    <w:rsid w:val="00AA604E"/>
    <w:rsid w:val="00AB0BC8"/>
    <w:rsid w:val="00AB0DD7"/>
    <w:rsid w:val="00AB11CA"/>
    <w:rsid w:val="00AB14D9"/>
    <w:rsid w:val="00AB44A3"/>
    <w:rsid w:val="00AB4AB8"/>
    <w:rsid w:val="00AB655E"/>
    <w:rsid w:val="00AC007F"/>
    <w:rsid w:val="00AC2ECD"/>
    <w:rsid w:val="00AC3119"/>
    <w:rsid w:val="00AC39D5"/>
    <w:rsid w:val="00AC4812"/>
    <w:rsid w:val="00AC49FB"/>
    <w:rsid w:val="00AC5A10"/>
    <w:rsid w:val="00AD0AA3"/>
    <w:rsid w:val="00AD2407"/>
    <w:rsid w:val="00AD2ED0"/>
    <w:rsid w:val="00AD3F94"/>
    <w:rsid w:val="00AD4A5A"/>
    <w:rsid w:val="00AD57E7"/>
    <w:rsid w:val="00AD6F1F"/>
    <w:rsid w:val="00AE1870"/>
    <w:rsid w:val="00AE27AC"/>
    <w:rsid w:val="00AE40E0"/>
    <w:rsid w:val="00AE42E7"/>
    <w:rsid w:val="00AE487B"/>
    <w:rsid w:val="00AE4A7A"/>
    <w:rsid w:val="00AE4DBA"/>
    <w:rsid w:val="00AE4F07"/>
    <w:rsid w:val="00AE5B4A"/>
    <w:rsid w:val="00AF1780"/>
    <w:rsid w:val="00AF1C5D"/>
    <w:rsid w:val="00AF2AE6"/>
    <w:rsid w:val="00AF37FE"/>
    <w:rsid w:val="00AF42D7"/>
    <w:rsid w:val="00B006FE"/>
    <w:rsid w:val="00B007CB"/>
    <w:rsid w:val="00B014A4"/>
    <w:rsid w:val="00B018EB"/>
    <w:rsid w:val="00B02AA9"/>
    <w:rsid w:val="00B02FA3"/>
    <w:rsid w:val="00B05084"/>
    <w:rsid w:val="00B07253"/>
    <w:rsid w:val="00B121CB"/>
    <w:rsid w:val="00B1235A"/>
    <w:rsid w:val="00B15656"/>
    <w:rsid w:val="00B157F9"/>
    <w:rsid w:val="00B1773E"/>
    <w:rsid w:val="00B177AD"/>
    <w:rsid w:val="00B1785D"/>
    <w:rsid w:val="00B20256"/>
    <w:rsid w:val="00B20D09"/>
    <w:rsid w:val="00B21CAC"/>
    <w:rsid w:val="00B23F54"/>
    <w:rsid w:val="00B25BE9"/>
    <w:rsid w:val="00B2704A"/>
    <w:rsid w:val="00B2763F"/>
    <w:rsid w:val="00B27AAC"/>
    <w:rsid w:val="00B30929"/>
    <w:rsid w:val="00B34034"/>
    <w:rsid w:val="00B36E50"/>
    <w:rsid w:val="00B372AA"/>
    <w:rsid w:val="00B40445"/>
    <w:rsid w:val="00B409E0"/>
    <w:rsid w:val="00B40CAE"/>
    <w:rsid w:val="00B41888"/>
    <w:rsid w:val="00B43741"/>
    <w:rsid w:val="00B4488B"/>
    <w:rsid w:val="00B45A52"/>
    <w:rsid w:val="00B46175"/>
    <w:rsid w:val="00B51F30"/>
    <w:rsid w:val="00B5371B"/>
    <w:rsid w:val="00B548B7"/>
    <w:rsid w:val="00B54D00"/>
    <w:rsid w:val="00B57CCB"/>
    <w:rsid w:val="00B60118"/>
    <w:rsid w:val="00B62CAA"/>
    <w:rsid w:val="00B63069"/>
    <w:rsid w:val="00B643E3"/>
    <w:rsid w:val="00B662C7"/>
    <w:rsid w:val="00B664C7"/>
    <w:rsid w:val="00B66D06"/>
    <w:rsid w:val="00B67B87"/>
    <w:rsid w:val="00B713D8"/>
    <w:rsid w:val="00B72263"/>
    <w:rsid w:val="00B739F6"/>
    <w:rsid w:val="00B73F93"/>
    <w:rsid w:val="00B756A6"/>
    <w:rsid w:val="00B75D4D"/>
    <w:rsid w:val="00B76551"/>
    <w:rsid w:val="00B80431"/>
    <w:rsid w:val="00B81738"/>
    <w:rsid w:val="00B81A6C"/>
    <w:rsid w:val="00B81E0C"/>
    <w:rsid w:val="00B82A4F"/>
    <w:rsid w:val="00B85DE5"/>
    <w:rsid w:val="00B90F73"/>
    <w:rsid w:val="00B93B59"/>
    <w:rsid w:val="00B9406A"/>
    <w:rsid w:val="00B94895"/>
    <w:rsid w:val="00B94B10"/>
    <w:rsid w:val="00BA2277"/>
    <w:rsid w:val="00BA2280"/>
    <w:rsid w:val="00BA2A08"/>
    <w:rsid w:val="00BA56D2"/>
    <w:rsid w:val="00BA76E0"/>
    <w:rsid w:val="00BB2A25"/>
    <w:rsid w:val="00BB4693"/>
    <w:rsid w:val="00BB4C67"/>
    <w:rsid w:val="00BB4D8F"/>
    <w:rsid w:val="00BB51E9"/>
    <w:rsid w:val="00BB5965"/>
    <w:rsid w:val="00BB59BC"/>
    <w:rsid w:val="00BC0FDC"/>
    <w:rsid w:val="00BC1B04"/>
    <w:rsid w:val="00BC3053"/>
    <w:rsid w:val="00BC3EEB"/>
    <w:rsid w:val="00BC440B"/>
    <w:rsid w:val="00BC4841"/>
    <w:rsid w:val="00BC4D2E"/>
    <w:rsid w:val="00BC4E2A"/>
    <w:rsid w:val="00BC6438"/>
    <w:rsid w:val="00BC7AD5"/>
    <w:rsid w:val="00BD0D78"/>
    <w:rsid w:val="00BD23E8"/>
    <w:rsid w:val="00BD2A18"/>
    <w:rsid w:val="00BD2E33"/>
    <w:rsid w:val="00BD48AC"/>
    <w:rsid w:val="00BD5F1A"/>
    <w:rsid w:val="00BE02A3"/>
    <w:rsid w:val="00BE1234"/>
    <w:rsid w:val="00BE1F42"/>
    <w:rsid w:val="00BE1F53"/>
    <w:rsid w:val="00BE2FA6"/>
    <w:rsid w:val="00BE333F"/>
    <w:rsid w:val="00BE4E7B"/>
    <w:rsid w:val="00BE5394"/>
    <w:rsid w:val="00BE58D4"/>
    <w:rsid w:val="00BE7406"/>
    <w:rsid w:val="00BE7603"/>
    <w:rsid w:val="00BF3279"/>
    <w:rsid w:val="00BF41D5"/>
    <w:rsid w:val="00BF5D11"/>
    <w:rsid w:val="00BF74C7"/>
    <w:rsid w:val="00C00013"/>
    <w:rsid w:val="00C015F1"/>
    <w:rsid w:val="00C01A55"/>
    <w:rsid w:val="00C01F33"/>
    <w:rsid w:val="00C02CC6"/>
    <w:rsid w:val="00C040F7"/>
    <w:rsid w:val="00C04445"/>
    <w:rsid w:val="00C044AB"/>
    <w:rsid w:val="00C0502A"/>
    <w:rsid w:val="00C05706"/>
    <w:rsid w:val="00C06CFF"/>
    <w:rsid w:val="00C0732E"/>
    <w:rsid w:val="00C07377"/>
    <w:rsid w:val="00C079BF"/>
    <w:rsid w:val="00C07DA4"/>
    <w:rsid w:val="00C10478"/>
    <w:rsid w:val="00C12107"/>
    <w:rsid w:val="00C12BF3"/>
    <w:rsid w:val="00C14D4B"/>
    <w:rsid w:val="00C154BB"/>
    <w:rsid w:val="00C1733F"/>
    <w:rsid w:val="00C17372"/>
    <w:rsid w:val="00C179E8"/>
    <w:rsid w:val="00C21728"/>
    <w:rsid w:val="00C2419E"/>
    <w:rsid w:val="00C24908"/>
    <w:rsid w:val="00C26434"/>
    <w:rsid w:val="00C26F3D"/>
    <w:rsid w:val="00C2786D"/>
    <w:rsid w:val="00C279B5"/>
    <w:rsid w:val="00C27C45"/>
    <w:rsid w:val="00C34B97"/>
    <w:rsid w:val="00C3719D"/>
    <w:rsid w:val="00C37CB2"/>
    <w:rsid w:val="00C43618"/>
    <w:rsid w:val="00C45A75"/>
    <w:rsid w:val="00C471BC"/>
    <w:rsid w:val="00C473A5"/>
    <w:rsid w:val="00C51B4C"/>
    <w:rsid w:val="00C54995"/>
    <w:rsid w:val="00C54D41"/>
    <w:rsid w:val="00C557D1"/>
    <w:rsid w:val="00C55ADB"/>
    <w:rsid w:val="00C60783"/>
    <w:rsid w:val="00C635DB"/>
    <w:rsid w:val="00C64672"/>
    <w:rsid w:val="00C653A7"/>
    <w:rsid w:val="00C66D1E"/>
    <w:rsid w:val="00C70697"/>
    <w:rsid w:val="00C7206B"/>
    <w:rsid w:val="00C72093"/>
    <w:rsid w:val="00C7229D"/>
    <w:rsid w:val="00C72EF4"/>
    <w:rsid w:val="00C744FE"/>
    <w:rsid w:val="00C74BED"/>
    <w:rsid w:val="00C75D2F"/>
    <w:rsid w:val="00C767BE"/>
    <w:rsid w:val="00C76E3C"/>
    <w:rsid w:val="00C77376"/>
    <w:rsid w:val="00C81568"/>
    <w:rsid w:val="00C835A8"/>
    <w:rsid w:val="00C83D80"/>
    <w:rsid w:val="00C850D5"/>
    <w:rsid w:val="00C853BA"/>
    <w:rsid w:val="00C879C6"/>
    <w:rsid w:val="00C87CEF"/>
    <w:rsid w:val="00C87E86"/>
    <w:rsid w:val="00C9027A"/>
    <w:rsid w:val="00C9068E"/>
    <w:rsid w:val="00C90D4F"/>
    <w:rsid w:val="00C93814"/>
    <w:rsid w:val="00C93C4B"/>
    <w:rsid w:val="00C941BC"/>
    <w:rsid w:val="00C944AB"/>
    <w:rsid w:val="00C95B40"/>
    <w:rsid w:val="00C97422"/>
    <w:rsid w:val="00CA14B7"/>
    <w:rsid w:val="00CA1ED8"/>
    <w:rsid w:val="00CA2355"/>
    <w:rsid w:val="00CA38D7"/>
    <w:rsid w:val="00CA63EA"/>
    <w:rsid w:val="00CA7234"/>
    <w:rsid w:val="00CA7DFA"/>
    <w:rsid w:val="00CB07E5"/>
    <w:rsid w:val="00CB0955"/>
    <w:rsid w:val="00CB0DCE"/>
    <w:rsid w:val="00CB1F63"/>
    <w:rsid w:val="00CB3176"/>
    <w:rsid w:val="00CB6112"/>
    <w:rsid w:val="00CB7170"/>
    <w:rsid w:val="00CC01B0"/>
    <w:rsid w:val="00CC040E"/>
    <w:rsid w:val="00CC111F"/>
    <w:rsid w:val="00CC2011"/>
    <w:rsid w:val="00CC25FB"/>
    <w:rsid w:val="00CC3EA0"/>
    <w:rsid w:val="00CC56A6"/>
    <w:rsid w:val="00CC5B11"/>
    <w:rsid w:val="00CC7B45"/>
    <w:rsid w:val="00CD1188"/>
    <w:rsid w:val="00CD2ED1"/>
    <w:rsid w:val="00CD337B"/>
    <w:rsid w:val="00CD635C"/>
    <w:rsid w:val="00CD77F8"/>
    <w:rsid w:val="00CE0424"/>
    <w:rsid w:val="00CE30C1"/>
    <w:rsid w:val="00CE37E6"/>
    <w:rsid w:val="00CE46C4"/>
    <w:rsid w:val="00CE5547"/>
    <w:rsid w:val="00CE7561"/>
    <w:rsid w:val="00CF00C9"/>
    <w:rsid w:val="00CF1354"/>
    <w:rsid w:val="00CF338E"/>
    <w:rsid w:val="00CF3B1F"/>
    <w:rsid w:val="00CF3BF6"/>
    <w:rsid w:val="00CF503B"/>
    <w:rsid w:val="00CF625B"/>
    <w:rsid w:val="00CF687E"/>
    <w:rsid w:val="00D029E5"/>
    <w:rsid w:val="00D0349B"/>
    <w:rsid w:val="00D05053"/>
    <w:rsid w:val="00D05068"/>
    <w:rsid w:val="00D10249"/>
    <w:rsid w:val="00D1106A"/>
    <w:rsid w:val="00D115C3"/>
    <w:rsid w:val="00D11897"/>
    <w:rsid w:val="00D11E0A"/>
    <w:rsid w:val="00D13135"/>
    <w:rsid w:val="00D13E4E"/>
    <w:rsid w:val="00D15473"/>
    <w:rsid w:val="00D16724"/>
    <w:rsid w:val="00D1782C"/>
    <w:rsid w:val="00D23040"/>
    <w:rsid w:val="00D238DB"/>
    <w:rsid w:val="00D239A7"/>
    <w:rsid w:val="00D23ADC"/>
    <w:rsid w:val="00D23F47"/>
    <w:rsid w:val="00D241EC"/>
    <w:rsid w:val="00D25A7D"/>
    <w:rsid w:val="00D26441"/>
    <w:rsid w:val="00D2754F"/>
    <w:rsid w:val="00D278AC"/>
    <w:rsid w:val="00D30F36"/>
    <w:rsid w:val="00D32329"/>
    <w:rsid w:val="00D35EDB"/>
    <w:rsid w:val="00D36E71"/>
    <w:rsid w:val="00D373A5"/>
    <w:rsid w:val="00D37D87"/>
    <w:rsid w:val="00D40B33"/>
    <w:rsid w:val="00D4318F"/>
    <w:rsid w:val="00D438BF"/>
    <w:rsid w:val="00D440F8"/>
    <w:rsid w:val="00D448CB"/>
    <w:rsid w:val="00D47E38"/>
    <w:rsid w:val="00D50C0D"/>
    <w:rsid w:val="00D5126C"/>
    <w:rsid w:val="00D51941"/>
    <w:rsid w:val="00D5212D"/>
    <w:rsid w:val="00D53416"/>
    <w:rsid w:val="00D546FF"/>
    <w:rsid w:val="00D55AD5"/>
    <w:rsid w:val="00D576CA"/>
    <w:rsid w:val="00D603FE"/>
    <w:rsid w:val="00D61AF5"/>
    <w:rsid w:val="00D652B5"/>
    <w:rsid w:val="00D66155"/>
    <w:rsid w:val="00D66C4B"/>
    <w:rsid w:val="00D708B0"/>
    <w:rsid w:val="00D70A2A"/>
    <w:rsid w:val="00D72AEA"/>
    <w:rsid w:val="00D77B1D"/>
    <w:rsid w:val="00D77C11"/>
    <w:rsid w:val="00D8021F"/>
    <w:rsid w:val="00D80383"/>
    <w:rsid w:val="00D823C6"/>
    <w:rsid w:val="00D8327F"/>
    <w:rsid w:val="00D84C20"/>
    <w:rsid w:val="00D86CA3"/>
    <w:rsid w:val="00D871CE"/>
    <w:rsid w:val="00D9196D"/>
    <w:rsid w:val="00D92982"/>
    <w:rsid w:val="00D957FF"/>
    <w:rsid w:val="00DA21AC"/>
    <w:rsid w:val="00DA22AF"/>
    <w:rsid w:val="00DA305E"/>
    <w:rsid w:val="00DA5417"/>
    <w:rsid w:val="00DA56E8"/>
    <w:rsid w:val="00DA58F0"/>
    <w:rsid w:val="00DB0A9F"/>
    <w:rsid w:val="00DB2BE9"/>
    <w:rsid w:val="00DB377D"/>
    <w:rsid w:val="00DB487A"/>
    <w:rsid w:val="00DB6302"/>
    <w:rsid w:val="00DC19F5"/>
    <w:rsid w:val="00DC2B63"/>
    <w:rsid w:val="00DC2D36"/>
    <w:rsid w:val="00DC53EF"/>
    <w:rsid w:val="00DC7D07"/>
    <w:rsid w:val="00DD0DA8"/>
    <w:rsid w:val="00DD264E"/>
    <w:rsid w:val="00DD404E"/>
    <w:rsid w:val="00DE3809"/>
    <w:rsid w:val="00DE5608"/>
    <w:rsid w:val="00DE58D0"/>
    <w:rsid w:val="00DE6025"/>
    <w:rsid w:val="00DE654F"/>
    <w:rsid w:val="00DF0129"/>
    <w:rsid w:val="00DF0424"/>
    <w:rsid w:val="00DF0B6E"/>
    <w:rsid w:val="00DF0C0C"/>
    <w:rsid w:val="00DF15E0"/>
    <w:rsid w:val="00DF1E60"/>
    <w:rsid w:val="00DF37A0"/>
    <w:rsid w:val="00DF547C"/>
    <w:rsid w:val="00DF5BFC"/>
    <w:rsid w:val="00DF767A"/>
    <w:rsid w:val="00E00E39"/>
    <w:rsid w:val="00E02542"/>
    <w:rsid w:val="00E0585F"/>
    <w:rsid w:val="00E06FD8"/>
    <w:rsid w:val="00E10923"/>
    <w:rsid w:val="00E109EA"/>
    <w:rsid w:val="00E110E7"/>
    <w:rsid w:val="00E11B20"/>
    <w:rsid w:val="00E13DB7"/>
    <w:rsid w:val="00E15761"/>
    <w:rsid w:val="00E17FA2"/>
    <w:rsid w:val="00E20840"/>
    <w:rsid w:val="00E21702"/>
    <w:rsid w:val="00E22330"/>
    <w:rsid w:val="00E2674D"/>
    <w:rsid w:val="00E30B5A"/>
    <w:rsid w:val="00E3123D"/>
    <w:rsid w:val="00E31461"/>
    <w:rsid w:val="00E31D43"/>
    <w:rsid w:val="00E32131"/>
    <w:rsid w:val="00E32608"/>
    <w:rsid w:val="00E33153"/>
    <w:rsid w:val="00E3325B"/>
    <w:rsid w:val="00E34188"/>
    <w:rsid w:val="00E34B6E"/>
    <w:rsid w:val="00E35559"/>
    <w:rsid w:val="00E3723A"/>
    <w:rsid w:val="00E37860"/>
    <w:rsid w:val="00E446F1"/>
    <w:rsid w:val="00E450CA"/>
    <w:rsid w:val="00E455BB"/>
    <w:rsid w:val="00E46886"/>
    <w:rsid w:val="00E47AEF"/>
    <w:rsid w:val="00E51D65"/>
    <w:rsid w:val="00E53B62"/>
    <w:rsid w:val="00E53B75"/>
    <w:rsid w:val="00E53C9E"/>
    <w:rsid w:val="00E53D81"/>
    <w:rsid w:val="00E54E3B"/>
    <w:rsid w:val="00E54FA8"/>
    <w:rsid w:val="00E5597F"/>
    <w:rsid w:val="00E56819"/>
    <w:rsid w:val="00E57565"/>
    <w:rsid w:val="00E5757F"/>
    <w:rsid w:val="00E575E5"/>
    <w:rsid w:val="00E6280C"/>
    <w:rsid w:val="00E63838"/>
    <w:rsid w:val="00E63B80"/>
    <w:rsid w:val="00E64434"/>
    <w:rsid w:val="00E67C51"/>
    <w:rsid w:val="00E725EA"/>
    <w:rsid w:val="00E72EFC"/>
    <w:rsid w:val="00E7519E"/>
    <w:rsid w:val="00E75457"/>
    <w:rsid w:val="00E758EC"/>
    <w:rsid w:val="00E75937"/>
    <w:rsid w:val="00E764C2"/>
    <w:rsid w:val="00E8234C"/>
    <w:rsid w:val="00E82DCE"/>
    <w:rsid w:val="00E83AA9"/>
    <w:rsid w:val="00E85928"/>
    <w:rsid w:val="00E85E45"/>
    <w:rsid w:val="00E85F5D"/>
    <w:rsid w:val="00E87822"/>
    <w:rsid w:val="00E87A13"/>
    <w:rsid w:val="00E90395"/>
    <w:rsid w:val="00E90E49"/>
    <w:rsid w:val="00E917F9"/>
    <w:rsid w:val="00E91A66"/>
    <w:rsid w:val="00E9291C"/>
    <w:rsid w:val="00E93739"/>
    <w:rsid w:val="00E93FFE"/>
    <w:rsid w:val="00E94BE3"/>
    <w:rsid w:val="00E94D50"/>
    <w:rsid w:val="00E94F8A"/>
    <w:rsid w:val="00E95E02"/>
    <w:rsid w:val="00E96A8E"/>
    <w:rsid w:val="00E97297"/>
    <w:rsid w:val="00EA5244"/>
    <w:rsid w:val="00EA772D"/>
    <w:rsid w:val="00EA7A41"/>
    <w:rsid w:val="00EB077B"/>
    <w:rsid w:val="00EB0D21"/>
    <w:rsid w:val="00EB4EA2"/>
    <w:rsid w:val="00EC0674"/>
    <w:rsid w:val="00EC0961"/>
    <w:rsid w:val="00EC1E9B"/>
    <w:rsid w:val="00EC24D5"/>
    <w:rsid w:val="00EC27C6"/>
    <w:rsid w:val="00EC4207"/>
    <w:rsid w:val="00EC4EC5"/>
    <w:rsid w:val="00EC5653"/>
    <w:rsid w:val="00EC5709"/>
    <w:rsid w:val="00EC66EB"/>
    <w:rsid w:val="00EC71CE"/>
    <w:rsid w:val="00EC7330"/>
    <w:rsid w:val="00ED0B2D"/>
    <w:rsid w:val="00ED1006"/>
    <w:rsid w:val="00ED187B"/>
    <w:rsid w:val="00ED449A"/>
    <w:rsid w:val="00ED509C"/>
    <w:rsid w:val="00ED6B56"/>
    <w:rsid w:val="00EE0897"/>
    <w:rsid w:val="00EE32ED"/>
    <w:rsid w:val="00EE4652"/>
    <w:rsid w:val="00EE57EA"/>
    <w:rsid w:val="00EE7642"/>
    <w:rsid w:val="00EF11C1"/>
    <w:rsid w:val="00EF18FE"/>
    <w:rsid w:val="00EF1E88"/>
    <w:rsid w:val="00EF5787"/>
    <w:rsid w:val="00EF60D0"/>
    <w:rsid w:val="00EF6B6E"/>
    <w:rsid w:val="00F044DB"/>
    <w:rsid w:val="00F0467F"/>
    <w:rsid w:val="00F04F6E"/>
    <w:rsid w:val="00F0528D"/>
    <w:rsid w:val="00F06C67"/>
    <w:rsid w:val="00F06DFD"/>
    <w:rsid w:val="00F071D1"/>
    <w:rsid w:val="00F07533"/>
    <w:rsid w:val="00F10629"/>
    <w:rsid w:val="00F12AB3"/>
    <w:rsid w:val="00F14600"/>
    <w:rsid w:val="00F15FA5"/>
    <w:rsid w:val="00F209B7"/>
    <w:rsid w:val="00F22870"/>
    <w:rsid w:val="00F2376F"/>
    <w:rsid w:val="00F243D8"/>
    <w:rsid w:val="00F25CA8"/>
    <w:rsid w:val="00F30828"/>
    <w:rsid w:val="00F313D6"/>
    <w:rsid w:val="00F32227"/>
    <w:rsid w:val="00F3248C"/>
    <w:rsid w:val="00F32D18"/>
    <w:rsid w:val="00F40F0C"/>
    <w:rsid w:val="00F417EC"/>
    <w:rsid w:val="00F45848"/>
    <w:rsid w:val="00F4766C"/>
    <w:rsid w:val="00F47F21"/>
    <w:rsid w:val="00F5060E"/>
    <w:rsid w:val="00F507D1"/>
    <w:rsid w:val="00F50AC3"/>
    <w:rsid w:val="00F519CE"/>
    <w:rsid w:val="00F51ADA"/>
    <w:rsid w:val="00F54878"/>
    <w:rsid w:val="00F56AAA"/>
    <w:rsid w:val="00F60203"/>
    <w:rsid w:val="00F607C5"/>
    <w:rsid w:val="00F60DEA"/>
    <w:rsid w:val="00F613BD"/>
    <w:rsid w:val="00F61EE5"/>
    <w:rsid w:val="00F6302A"/>
    <w:rsid w:val="00F63950"/>
    <w:rsid w:val="00F64C2B"/>
    <w:rsid w:val="00F651BE"/>
    <w:rsid w:val="00F67BA0"/>
    <w:rsid w:val="00F67F53"/>
    <w:rsid w:val="00F703BE"/>
    <w:rsid w:val="00F70FD2"/>
    <w:rsid w:val="00F7160D"/>
    <w:rsid w:val="00F71C64"/>
    <w:rsid w:val="00F71F69"/>
    <w:rsid w:val="00F7226C"/>
    <w:rsid w:val="00F72B72"/>
    <w:rsid w:val="00F74BB9"/>
    <w:rsid w:val="00F75582"/>
    <w:rsid w:val="00F76EFA"/>
    <w:rsid w:val="00F804BE"/>
    <w:rsid w:val="00F817CE"/>
    <w:rsid w:val="00F81A80"/>
    <w:rsid w:val="00F8249C"/>
    <w:rsid w:val="00F8361B"/>
    <w:rsid w:val="00F8456C"/>
    <w:rsid w:val="00F859D8"/>
    <w:rsid w:val="00F868F5"/>
    <w:rsid w:val="00F90289"/>
    <w:rsid w:val="00F9056A"/>
    <w:rsid w:val="00F90F8D"/>
    <w:rsid w:val="00F92782"/>
    <w:rsid w:val="00F93811"/>
    <w:rsid w:val="00F93AA9"/>
    <w:rsid w:val="00F96985"/>
    <w:rsid w:val="00F97615"/>
    <w:rsid w:val="00F97838"/>
    <w:rsid w:val="00FA0059"/>
    <w:rsid w:val="00FA0C6D"/>
    <w:rsid w:val="00FA2BB3"/>
    <w:rsid w:val="00FA54FE"/>
    <w:rsid w:val="00FA742B"/>
    <w:rsid w:val="00FB3CF9"/>
    <w:rsid w:val="00FB4C80"/>
    <w:rsid w:val="00FB6A6A"/>
    <w:rsid w:val="00FC7429"/>
    <w:rsid w:val="00FD07F6"/>
    <w:rsid w:val="00FD16A9"/>
    <w:rsid w:val="00FD1B05"/>
    <w:rsid w:val="00FD1CAD"/>
    <w:rsid w:val="00FD1D0D"/>
    <w:rsid w:val="00FD1EC8"/>
    <w:rsid w:val="00FD3EFD"/>
    <w:rsid w:val="00FD47ED"/>
    <w:rsid w:val="00FD7236"/>
    <w:rsid w:val="00FD73A0"/>
    <w:rsid w:val="00FD74DB"/>
    <w:rsid w:val="00FD7660"/>
    <w:rsid w:val="00FE0655"/>
    <w:rsid w:val="00FE21D0"/>
    <w:rsid w:val="00FE2365"/>
    <w:rsid w:val="00FE37D7"/>
    <w:rsid w:val="00FE4C7B"/>
    <w:rsid w:val="00FE506F"/>
    <w:rsid w:val="00FE7336"/>
    <w:rsid w:val="00FE787C"/>
    <w:rsid w:val="00FF164C"/>
    <w:rsid w:val="00FF1690"/>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0C469ABD-862E-4302-9636-D258C4A17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2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R4_Bulle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565141488">
          <w:marLeft w:val="1354"/>
          <w:marRight w:val="0"/>
          <w:marTop w:val="58"/>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 w:id="1863057784">
          <w:marLeft w:val="360"/>
          <w:marRight w:val="0"/>
          <w:marTop w:val="67"/>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56105153">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480385328">
          <w:marLeft w:val="2995"/>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190604855">
          <w:marLeft w:val="2002"/>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639261009">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DE859C9-87B8-4312-B4C6-B1482FD83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5</Pages>
  <Words>1455</Words>
  <Characters>8300</Characters>
  <Application>Microsoft Office Word</Application>
  <DocSecurity>0</DocSecurity>
  <Lines>69</Lines>
  <Paragraphs>19</Paragraphs>
  <ScaleCrop>false</ScaleCrop>
  <Company>Ericsson</Company>
  <LinksUpToDate>false</LinksUpToDate>
  <CharactersWithSpaces>9736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cp:lastModifiedBy>OPPO-Roy</cp:lastModifiedBy>
  <cp:revision>9</cp:revision>
  <cp:lastPrinted>2008-01-31T07:09:00Z</cp:lastPrinted>
  <dcterms:created xsi:type="dcterms:W3CDTF">2023-05-09T09:11:00Z</dcterms:created>
  <dcterms:modified xsi:type="dcterms:W3CDTF">2023-05-15T11:09:00Z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